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4368" w14:textId="5EB1E49C" w:rsidR="00D22BA8" w:rsidRDefault="00D22BA8" w:rsidP="0021610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【様式３】</w:t>
      </w:r>
    </w:p>
    <w:p w14:paraId="33EC87F5" w14:textId="3913F211" w:rsidR="00D22BA8" w:rsidRPr="004A09FD" w:rsidRDefault="007A722F" w:rsidP="00D22BA8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事業</w:t>
      </w:r>
      <w:r w:rsidR="00D22BA8" w:rsidRPr="004A09FD">
        <w:rPr>
          <w:rFonts w:ascii="ＭＳ ゴシック" w:eastAsia="ＭＳ ゴシック" w:hAnsi="ＭＳ ゴシック" w:hint="eastAsia"/>
          <w:b/>
          <w:bCs/>
        </w:rPr>
        <w:t>実績書</w:t>
      </w:r>
    </w:p>
    <w:p w14:paraId="73D00C12" w14:textId="77777777" w:rsidR="00D22BA8" w:rsidRDefault="00D22BA8" w:rsidP="00052D44">
      <w:pPr>
        <w:spacing w:after="0" w:line="240" w:lineRule="auto"/>
        <w:rPr>
          <w:rFonts w:ascii="ＭＳ 明朝" w:eastAsia="ＭＳ 明朝" w:hAnsi="ＭＳ 明朝"/>
        </w:rPr>
      </w:pPr>
    </w:p>
    <w:p w14:paraId="5FE36F7F" w14:textId="196E2125" w:rsidR="00734527" w:rsidRPr="00734527" w:rsidRDefault="00734527" w:rsidP="007A722F">
      <w:pPr>
        <w:spacing w:after="0" w:line="240" w:lineRule="auto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令和３年度以降における</w:t>
      </w:r>
      <w:r w:rsidR="00D56585">
        <w:rPr>
          <w:rFonts w:ascii="ＭＳ 明朝" w:eastAsia="ＭＳ 明朝" w:hAnsi="ＭＳ 明朝" w:hint="eastAsia"/>
        </w:rPr>
        <w:t>広告付き窓口</w:t>
      </w:r>
      <w:r w:rsidR="002F277B">
        <w:rPr>
          <w:rFonts w:ascii="ＭＳ 明朝" w:eastAsia="ＭＳ 明朝" w:hAnsi="ＭＳ 明朝" w:hint="eastAsia"/>
        </w:rPr>
        <w:t>番号</w:t>
      </w:r>
      <w:r w:rsidR="00D56585">
        <w:rPr>
          <w:rFonts w:ascii="ＭＳ 明朝" w:eastAsia="ＭＳ 明朝" w:hAnsi="ＭＳ 明朝" w:hint="eastAsia"/>
        </w:rPr>
        <w:t>案内表示システムの設置・運営</w:t>
      </w:r>
      <w:r w:rsidRPr="00734527">
        <w:rPr>
          <w:rFonts w:ascii="ＭＳ 明朝" w:eastAsia="ＭＳ 明朝" w:hAnsi="ＭＳ 明朝" w:hint="eastAsia"/>
        </w:rPr>
        <w:t>の</w:t>
      </w:r>
      <w:r w:rsidR="007A722F">
        <w:rPr>
          <w:rFonts w:ascii="ＭＳ 明朝" w:eastAsia="ＭＳ 明朝" w:hAnsi="ＭＳ 明朝" w:hint="eastAsia"/>
        </w:rPr>
        <w:t>事業</w:t>
      </w:r>
      <w:r w:rsidRPr="00734527">
        <w:rPr>
          <w:rFonts w:ascii="ＭＳ 明朝" w:eastAsia="ＭＳ 明朝" w:hAnsi="ＭＳ 明朝" w:hint="eastAsia"/>
        </w:rPr>
        <w:t>実績（</w:t>
      </w:r>
      <w:r w:rsidRPr="00734527">
        <w:rPr>
          <w:rFonts w:ascii="ＭＳ 明朝" w:eastAsia="ＭＳ 明朝" w:hAnsi="ＭＳ 明朝"/>
        </w:rPr>
        <w:t>発注者は地方公共団体）</w:t>
      </w:r>
      <w:r w:rsidR="007A722F">
        <w:rPr>
          <w:rFonts w:ascii="ＭＳ 明朝" w:eastAsia="ＭＳ 明朝" w:hAnsi="ＭＳ 明朝" w:hint="eastAsia"/>
        </w:rPr>
        <w:t>５</w:t>
      </w:r>
      <w:r w:rsidR="00B8245E">
        <w:rPr>
          <w:rFonts w:ascii="ＭＳ 明朝" w:eastAsia="ＭＳ 明朝" w:hAnsi="ＭＳ 明朝" w:hint="eastAsia"/>
        </w:rPr>
        <w:t>件以内で</w:t>
      </w:r>
      <w:r w:rsidRPr="00734527">
        <w:rPr>
          <w:rFonts w:ascii="ＭＳ 明朝" w:eastAsia="ＭＳ 明朝" w:hAnsi="ＭＳ 明朝"/>
        </w:rPr>
        <w:t>記入してください。</w:t>
      </w:r>
    </w:p>
    <w:p w14:paraId="13AAB046" w14:textId="01DA3D31" w:rsidR="00734527" w:rsidRDefault="00734527" w:rsidP="007A722F">
      <w:pPr>
        <w:spacing w:after="0" w:line="240" w:lineRule="auto"/>
        <w:ind w:firstLineChars="100" w:firstLine="252"/>
        <w:jc w:val="both"/>
        <w:rPr>
          <w:rFonts w:ascii="ＭＳ 明朝" w:eastAsia="ＭＳ 明朝" w:hAnsi="ＭＳ 明朝"/>
        </w:rPr>
      </w:pPr>
      <w:r w:rsidRPr="00734527">
        <w:rPr>
          <w:rFonts w:ascii="ＭＳ 明朝" w:eastAsia="ＭＳ 明朝" w:hAnsi="ＭＳ 明朝" w:hint="eastAsia"/>
        </w:rPr>
        <w:t>なお、</w:t>
      </w:r>
      <w:r w:rsidR="007A722F">
        <w:rPr>
          <w:rFonts w:ascii="ＭＳ 明朝" w:eastAsia="ＭＳ 明朝" w:hAnsi="ＭＳ 明朝" w:hint="eastAsia"/>
        </w:rPr>
        <w:t>本市と同規模程度の人口を有する自治体</w:t>
      </w:r>
      <w:r w:rsidRPr="00734527">
        <w:rPr>
          <w:rFonts w:ascii="ＭＳ 明朝" w:eastAsia="ＭＳ 明朝" w:hAnsi="ＭＳ 明朝" w:hint="eastAsia"/>
        </w:rPr>
        <w:t>を優先的に記入してください。</w:t>
      </w:r>
    </w:p>
    <w:p w14:paraId="34F399DA" w14:textId="77777777" w:rsidR="00052D44" w:rsidRDefault="00052D44" w:rsidP="006F75FB">
      <w:pPr>
        <w:spacing w:after="0" w:line="100" w:lineRule="exact"/>
        <w:rPr>
          <w:rFonts w:ascii="ＭＳ 明朝" w:eastAsia="ＭＳ 明朝" w:hAnsi="ＭＳ 明朝"/>
        </w:rPr>
      </w:pPr>
    </w:p>
    <w:tbl>
      <w:tblPr>
        <w:tblW w:w="9000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305"/>
        <w:gridCol w:w="7230"/>
      </w:tblGrid>
      <w:tr w:rsidR="00052D44" w14:paraId="31669CF4" w14:textId="630A8260" w:rsidTr="001743E6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A519" w14:textId="50B8AB66" w:rsidR="00052D44" w:rsidRPr="00052D44" w:rsidRDefault="00052D44" w:rsidP="00052D4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D4E20" w14:textId="2DA694A3" w:rsidR="00052D44" w:rsidRPr="00052D44" w:rsidRDefault="002346C6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</w:t>
            </w:r>
            <w:r w:rsidR="00052D44"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893B7" w14:textId="77B0B7C4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052D44" w14:paraId="4F51D1ED" w14:textId="403CCBE4" w:rsidTr="001743E6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4E23A" w14:textId="77777777" w:rsidR="00052D44" w:rsidRPr="00052D44" w:rsidRDefault="00052D44" w:rsidP="00052D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7B685" w14:textId="6210B851" w:rsidR="00052D44" w:rsidRPr="00052D44" w:rsidRDefault="00D34C99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6CCA8" w14:textId="77777777" w:rsidR="00052D44" w:rsidRPr="00052D44" w:rsidRDefault="00052D44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771163A2" w14:textId="5B36A8FF" w:rsidTr="001743E6">
        <w:trPr>
          <w:trHeight w:val="147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F4120" w14:textId="77777777" w:rsidR="00D34C99" w:rsidRPr="00052D44" w:rsidRDefault="00D34C99" w:rsidP="00052D44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21BCD" w14:textId="2EAA5D77" w:rsidR="00D34C99" w:rsidRPr="00052D44" w:rsidRDefault="00D34C99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346C" w14:textId="77777777" w:rsidR="00D34C99" w:rsidRPr="00052D44" w:rsidRDefault="00D34C99" w:rsidP="00052D4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616A98E4" w14:textId="77777777" w:rsidTr="001743E6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E002D" w14:textId="2B05F28B" w:rsidR="00D34C99" w:rsidRPr="00052D44" w:rsidRDefault="00D34C99" w:rsidP="00D2573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980A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9A3B8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D34C99" w14:paraId="0B263470" w14:textId="77777777" w:rsidTr="001743E6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854DE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B406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308D2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10CD1A99" w14:textId="77777777" w:rsidTr="001743E6">
        <w:trPr>
          <w:trHeight w:val="147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65F7D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A1E1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6D5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129C3EB9" w14:textId="77777777" w:rsidTr="001743E6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A7903" w14:textId="150398DA" w:rsidR="00D34C99" w:rsidRPr="00052D44" w:rsidRDefault="00D34C99" w:rsidP="00D2573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1B92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B5B5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D34C99" w14:paraId="23098968" w14:textId="77777777" w:rsidTr="001743E6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F0D6F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32714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EF63E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2FBA3C76" w14:textId="77777777" w:rsidTr="001743E6">
        <w:trPr>
          <w:trHeight w:val="147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92F4D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8729D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E27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7F221326" w14:textId="77777777" w:rsidTr="001743E6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B379F" w14:textId="65F8511F" w:rsidR="00D34C99" w:rsidRPr="00052D44" w:rsidRDefault="00D34C99" w:rsidP="00D2573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17653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52466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D34C99" w14:paraId="0B0E618A" w14:textId="77777777" w:rsidTr="001743E6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59E8D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69E7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BA53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277A1509" w14:textId="77777777" w:rsidTr="001743E6">
        <w:trPr>
          <w:trHeight w:val="147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098D7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4424E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7C6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70AF4E0A" w14:textId="77777777" w:rsidTr="001743E6">
        <w:trPr>
          <w:trHeight w:val="48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0A75A" w14:textId="25803ACC" w:rsidR="00D34C99" w:rsidRPr="00052D44" w:rsidRDefault="00D34C99" w:rsidP="00D2573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F579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5EB43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52D44">
              <w:rPr>
                <w:rFonts w:ascii="ＭＳ 明朝" w:eastAsia="ＭＳ 明朝" w:hAnsi="ＭＳ 明朝" w:hint="eastAsia"/>
                <w:sz w:val="22"/>
                <w:szCs w:val="22"/>
              </w:rPr>
              <w:t>年　月　　日　～　令和　　年　　月　　日</w:t>
            </w:r>
          </w:p>
        </w:tc>
      </w:tr>
      <w:tr w:rsidR="00D34C99" w14:paraId="1F920FA6" w14:textId="77777777" w:rsidTr="001743E6">
        <w:trPr>
          <w:trHeight w:val="48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1DAA2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D3C37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自治体名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BC8C5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34C99" w14:paraId="61A3BD31" w14:textId="77777777" w:rsidTr="001743E6">
        <w:trPr>
          <w:trHeight w:val="147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F243A" w14:textId="77777777" w:rsidR="00D34C99" w:rsidRPr="00052D44" w:rsidRDefault="00D34C99" w:rsidP="00D25737">
            <w:pPr>
              <w:spacing w:after="0"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DA580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契約概要</w:t>
            </w: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16EF" w14:textId="77777777" w:rsidR="00D34C99" w:rsidRPr="00052D44" w:rsidRDefault="00D34C99" w:rsidP="00D25737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FEFE63D" w14:textId="77777777" w:rsidR="00D34C99" w:rsidRPr="00D34C99" w:rsidRDefault="00D34C99" w:rsidP="00D34C99">
      <w:pPr>
        <w:spacing w:after="0" w:line="200" w:lineRule="exact"/>
        <w:rPr>
          <w:rFonts w:ascii="ＭＳ 明朝" w:eastAsia="ＭＳ 明朝" w:hAnsi="ＭＳ 明朝"/>
          <w:sz w:val="16"/>
          <w:szCs w:val="16"/>
        </w:rPr>
      </w:pPr>
    </w:p>
    <w:sectPr w:rsidR="00D34C99" w:rsidRPr="00D34C99" w:rsidSect="00655DD1">
      <w:pgSz w:w="11906" w:h="16838" w:code="9"/>
      <w:pgMar w:top="964" w:right="1418" w:bottom="964" w:left="1418" w:header="851" w:footer="992" w:gutter="0"/>
      <w:cols w:space="425"/>
      <w:docGrid w:type="linesAndChars" w:linePitch="369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DFAB" w14:textId="77777777" w:rsidR="00D1704A" w:rsidRDefault="00D1704A" w:rsidP="00D56585">
      <w:pPr>
        <w:spacing w:after="0" w:line="240" w:lineRule="auto"/>
      </w:pPr>
      <w:r>
        <w:separator/>
      </w:r>
    </w:p>
  </w:endnote>
  <w:endnote w:type="continuationSeparator" w:id="0">
    <w:p w14:paraId="4977E363" w14:textId="77777777" w:rsidR="00D1704A" w:rsidRDefault="00D1704A" w:rsidP="00D5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E184" w14:textId="77777777" w:rsidR="00D1704A" w:rsidRDefault="00D1704A" w:rsidP="00D56585">
      <w:pPr>
        <w:spacing w:after="0" w:line="240" w:lineRule="auto"/>
      </w:pPr>
      <w:r>
        <w:separator/>
      </w:r>
    </w:p>
  </w:footnote>
  <w:footnote w:type="continuationSeparator" w:id="0">
    <w:p w14:paraId="21846984" w14:textId="77777777" w:rsidR="00D1704A" w:rsidRDefault="00D1704A" w:rsidP="00D56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6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A8"/>
    <w:rsid w:val="000414A8"/>
    <w:rsid w:val="00052D44"/>
    <w:rsid w:val="00057DD1"/>
    <w:rsid w:val="000F1B92"/>
    <w:rsid w:val="001743E6"/>
    <w:rsid w:val="0021610C"/>
    <w:rsid w:val="00224E86"/>
    <w:rsid w:val="002346C6"/>
    <w:rsid w:val="002F277B"/>
    <w:rsid w:val="0031735C"/>
    <w:rsid w:val="003735A4"/>
    <w:rsid w:val="003834C7"/>
    <w:rsid w:val="004A09FD"/>
    <w:rsid w:val="004A6BFF"/>
    <w:rsid w:val="005332DB"/>
    <w:rsid w:val="00647134"/>
    <w:rsid w:val="00655DD1"/>
    <w:rsid w:val="006F75FB"/>
    <w:rsid w:val="00734527"/>
    <w:rsid w:val="007A722F"/>
    <w:rsid w:val="009722CA"/>
    <w:rsid w:val="00B8245E"/>
    <w:rsid w:val="00C63AEF"/>
    <w:rsid w:val="00CB74E8"/>
    <w:rsid w:val="00D1704A"/>
    <w:rsid w:val="00D22BA8"/>
    <w:rsid w:val="00D34C99"/>
    <w:rsid w:val="00D56585"/>
    <w:rsid w:val="00EA1DE7"/>
    <w:rsid w:val="00F11527"/>
    <w:rsid w:val="00F6048A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4DE6A"/>
  <w15:chartTrackingRefBased/>
  <w15:docId w15:val="{0F797CF6-8AD0-4FCD-926C-C005658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A8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22B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2B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2B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2B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2B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2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2B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2B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65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6585"/>
    <w:rPr>
      <w:sz w:val="24"/>
    </w:rPr>
  </w:style>
  <w:style w:type="paragraph" w:styleId="ac">
    <w:name w:val="footer"/>
    <w:basedOn w:val="a"/>
    <w:link w:val="ad"/>
    <w:uiPriority w:val="99"/>
    <w:unhideWhenUsed/>
    <w:rsid w:val="00D565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65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元村　純子</dc:creator>
  <cp:keywords/>
  <dc:description/>
  <cp:lastModifiedBy>元村　純子</cp:lastModifiedBy>
  <cp:revision>18</cp:revision>
  <dcterms:created xsi:type="dcterms:W3CDTF">2024-05-02T05:23:00Z</dcterms:created>
  <dcterms:modified xsi:type="dcterms:W3CDTF">2026-06-29T00:41:00Z</dcterms:modified>
</cp:coreProperties>
</file>