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D0E5" w14:textId="0680D2B1" w:rsidR="0048235C" w:rsidRPr="00A02E3E" w:rsidRDefault="00C745EB" w:rsidP="0048235C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様式第７号の３</w:t>
      </w:r>
      <w:r w:rsidR="00EC0408" w:rsidRPr="00A02E3E">
        <w:rPr>
          <w:rFonts w:ascii="ＭＳ ゴシック" w:eastAsia="ＭＳ ゴシック" w:hAnsi="ＭＳ ゴシック" w:hint="eastAsia"/>
          <w:szCs w:val="21"/>
        </w:rPr>
        <w:t>（第</w:t>
      </w:r>
      <w:r w:rsidR="000E2D57" w:rsidRPr="00A02E3E">
        <w:rPr>
          <w:rFonts w:ascii="ＭＳ ゴシック" w:eastAsia="ＭＳ ゴシック" w:hAnsi="ＭＳ ゴシック" w:hint="eastAsia"/>
          <w:szCs w:val="21"/>
        </w:rPr>
        <w:t>５</w:t>
      </w:r>
      <w:r w:rsidR="00EC0408" w:rsidRPr="00A02E3E">
        <w:rPr>
          <w:rFonts w:ascii="ＭＳ ゴシック" w:eastAsia="ＭＳ ゴシック" w:hAnsi="ＭＳ ゴシック" w:hint="eastAsia"/>
          <w:szCs w:val="21"/>
        </w:rPr>
        <w:t>条</w:t>
      </w:r>
      <w:r w:rsidR="00A03D46" w:rsidRPr="00A02E3E">
        <w:rPr>
          <w:rFonts w:ascii="ＭＳ ゴシック" w:eastAsia="ＭＳ ゴシック" w:hAnsi="ＭＳ ゴシック" w:hint="eastAsia"/>
          <w:szCs w:val="21"/>
        </w:rPr>
        <w:t>関係）</w:t>
      </w:r>
    </w:p>
    <w:p w14:paraId="17F2B93C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55B8F6AE" w14:textId="77777777" w:rsidR="0048235C" w:rsidRPr="00A02E3E" w:rsidRDefault="0048235C" w:rsidP="0048235C">
      <w:pPr>
        <w:jc w:val="center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変更内容説明書Ｂ</w:t>
      </w:r>
    </w:p>
    <w:p w14:paraId="33DC60C8" w14:textId="77777777" w:rsidR="0048235C" w:rsidRPr="00A02E3E" w:rsidRDefault="0048235C" w:rsidP="0048235C">
      <w:pPr>
        <w:jc w:val="center"/>
        <w:rPr>
          <w:rFonts w:ascii="ＭＳ ゴシック" w:eastAsia="ＭＳ ゴシック" w:hAnsi="ＭＳ ゴシック"/>
          <w:szCs w:val="21"/>
        </w:rPr>
      </w:pPr>
    </w:p>
    <w:p w14:paraId="28799DE4" w14:textId="77777777" w:rsidR="0048235C" w:rsidRPr="00A02E3E" w:rsidRDefault="0048235C" w:rsidP="0048235C">
      <w:pPr>
        <w:ind w:left="34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[Ｂ　一定範囲内</w:t>
      </w:r>
      <w:r w:rsidR="00D27762" w:rsidRPr="00A02E3E">
        <w:rPr>
          <w:rFonts w:ascii="ＭＳ ゴシック" w:eastAsia="ＭＳ ゴシック" w:hAnsi="ＭＳ ゴシック" w:hint="eastAsia"/>
          <w:szCs w:val="21"/>
        </w:rPr>
        <w:t>の省エネ性能が減少する変更</w:t>
      </w:r>
      <w:r w:rsidRPr="00A02E3E">
        <w:rPr>
          <w:rFonts w:ascii="ＭＳ ゴシック" w:eastAsia="ＭＳ ゴシック" w:hAnsi="ＭＳ ゴシック" w:hint="eastAsia"/>
          <w:szCs w:val="21"/>
        </w:rPr>
        <w:t>]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8235C" w:rsidRPr="00A02E3E" w14:paraId="2846B5A8" w14:textId="77777777" w:rsidTr="00E2225A">
        <w:trPr>
          <w:cantSplit/>
          <w:trHeight w:val="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075F" w14:textId="77777777" w:rsidR="0048235C" w:rsidRPr="00A02E3E" w:rsidRDefault="00D27762" w:rsidP="00E2225A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・変更前のＢＥＩ＝（　　　）≦　０．９</w:t>
            </w:r>
          </w:p>
        </w:tc>
      </w:tr>
      <w:tr w:rsidR="0048235C" w:rsidRPr="00A02E3E" w14:paraId="7B18C6E8" w14:textId="77777777" w:rsidTr="00E2225A">
        <w:trPr>
          <w:cantSplit/>
          <w:trHeight w:val="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C852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・変更となる設備の概要</w:t>
            </w:r>
          </w:p>
        </w:tc>
      </w:tr>
      <w:tr w:rsidR="0048235C" w:rsidRPr="00A02E3E" w14:paraId="42D1C93F" w14:textId="77777777" w:rsidTr="00E2225A">
        <w:trPr>
          <w:cantSplit/>
          <w:trHeight w:val="5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9950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□　空気調和設備</w:t>
            </w:r>
          </w:p>
          <w:p w14:paraId="396D3C3F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変更内容記入欄</w:t>
            </w:r>
          </w:p>
          <w:p w14:paraId="2EAD20D8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235C" w:rsidRPr="00A02E3E" w14:paraId="00C49708" w14:textId="77777777" w:rsidTr="00E2225A">
        <w:trPr>
          <w:cantSplit/>
          <w:trHeight w:val="5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5A5F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□　機械換気設備</w:t>
            </w:r>
          </w:p>
          <w:p w14:paraId="11F191E2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変更内容記入欄</w:t>
            </w:r>
          </w:p>
          <w:p w14:paraId="7B763462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235C" w:rsidRPr="00A02E3E" w14:paraId="2E5EE556" w14:textId="77777777" w:rsidTr="00E2225A">
        <w:trPr>
          <w:cantSplit/>
          <w:trHeight w:val="5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B21A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□　照明設備</w:t>
            </w:r>
          </w:p>
          <w:p w14:paraId="63D738A8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変更内容記入欄</w:t>
            </w:r>
          </w:p>
          <w:p w14:paraId="52A566A0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8235C" w:rsidRPr="00A02E3E" w14:paraId="355B05F5" w14:textId="77777777" w:rsidTr="00E2225A">
        <w:trPr>
          <w:cantSplit/>
          <w:trHeight w:val="5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EC96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□　給湯設備</w:t>
            </w:r>
          </w:p>
          <w:p w14:paraId="17D0EFE4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変更内容記入欄</w:t>
            </w:r>
          </w:p>
          <w:p w14:paraId="458FB68D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48235C" w:rsidRPr="00A02E3E" w14:paraId="6692BB74" w14:textId="77777777" w:rsidTr="00E2225A">
        <w:trPr>
          <w:cantSplit/>
          <w:trHeight w:val="50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D77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□　太陽光発電</w:t>
            </w:r>
          </w:p>
          <w:p w14:paraId="26A89052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変更内容記入欄</w:t>
            </w:r>
          </w:p>
          <w:p w14:paraId="2BB55536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48235C" w:rsidRPr="00A02E3E" w14:paraId="54562F4D" w14:textId="77777777" w:rsidTr="00E2225A">
        <w:trPr>
          <w:cantSplit/>
          <w:trHeight w:val="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2BE1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noProof/>
                <w:szCs w:val="21"/>
              </w:rPr>
              <w:t>・添付図書等</w:t>
            </w:r>
          </w:p>
        </w:tc>
      </w:tr>
      <w:tr w:rsidR="0048235C" w:rsidRPr="00A02E3E" w14:paraId="13BA7B0C" w14:textId="77777777" w:rsidTr="00E2225A">
        <w:trPr>
          <w:cantSplit/>
          <w:trHeight w:val="7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91A4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  <w:p w14:paraId="7F1CECEF" w14:textId="77777777" w:rsidR="0048235C" w:rsidRPr="00A02E3E" w:rsidRDefault="0048235C" w:rsidP="00E2225A">
            <w:pPr>
              <w:spacing w:line="24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48235C" w:rsidRPr="00A02E3E" w14:paraId="06A40C7C" w14:textId="77777777" w:rsidTr="00E2225A">
        <w:trPr>
          <w:cantSplit/>
          <w:trHeight w:val="5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3653" w14:textId="77777777" w:rsidR="0048235C" w:rsidRPr="00A02E3E" w:rsidRDefault="0048235C" w:rsidP="007B20E8">
            <w:pPr>
              <w:spacing w:line="240" w:lineRule="exact"/>
              <w:ind w:left="344" w:hangingChars="160" w:hanging="344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（注意）変更となる設備は、該当するものすべてにチェックをすることとし、チェックをした設備については、変更内容記入欄に概要を、変更内容説明書Ｂ　別紙に必要事項を記入した上で、変更内容を示す図書を添付してください。</w:t>
            </w:r>
          </w:p>
        </w:tc>
      </w:tr>
    </w:tbl>
    <w:p w14:paraId="5E7FAE1D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634769CC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45B29A17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/>
          <w:szCs w:val="21"/>
        </w:rPr>
        <w:br w:type="page"/>
      </w:r>
      <w:r w:rsidR="00C745EB" w:rsidRPr="00A02E3E">
        <w:rPr>
          <w:rFonts w:ascii="ＭＳ ゴシック" w:eastAsia="ＭＳ ゴシック" w:hAnsi="ＭＳ ゴシック" w:hint="eastAsia"/>
          <w:szCs w:val="21"/>
        </w:rPr>
        <w:lastRenderedPageBreak/>
        <w:t>様式第７号の３</w:t>
      </w:r>
      <w:r w:rsidR="00EC0408" w:rsidRPr="00A02E3E">
        <w:rPr>
          <w:rFonts w:ascii="ＭＳ ゴシック" w:eastAsia="ＭＳ ゴシック" w:hAnsi="ＭＳ ゴシック" w:hint="eastAsia"/>
          <w:szCs w:val="21"/>
        </w:rPr>
        <w:t>（第</w:t>
      </w:r>
      <w:r w:rsidR="000E2D57" w:rsidRPr="00A02E3E">
        <w:rPr>
          <w:rFonts w:ascii="ＭＳ ゴシック" w:eastAsia="ＭＳ ゴシック" w:hAnsi="ＭＳ ゴシック" w:hint="eastAsia"/>
          <w:szCs w:val="21"/>
        </w:rPr>
        <w:t>５</w:t>
      </w:r>
      <w:r w:rsidR="00EC0408" w:rsidRPr="00A02E3E">
        <w:rPr>
          <w:rFonts w:ascii="ＭＳ ゴシック" w:eastAsia="ＭＳ ゴシック" w:hAnsi="ＭＳ ゴシック" w:hint="eastAsia"/>
          <w:szCs w:val="21"/>
        </w:rPr>
        <w:t>条</w:t>
      </w:r>
      <w:r w:rsidR="00A03D46" w:rsidRPr="00A02E3E">
        <w:rPr>
          <w:rFonts w:ascii="ＭＳ ゴシック" w:eastAsia="ＭＳ ゴシック" w:hAnsi="ＭＳ ゴシック" w:hint="eastAsia"/>
          <w:szCs w:val="21"/>
        </w:rPr>
        <w:t>関係）</w:t>
      </w:r>
    </w:p>
    <w:p w14:paraId="6FCE3C2B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55E73954" w14:textId="77777777" w:rsidR="0048235C" w:rsidRPr="00A02E3E" w:rsidRDefault="00C745EB" w:rsidP="0048235C">
      <w:pPr>
        <w:jc w:val="center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（変更内容説明書Ｂ）</w:t>
      </w:r>
    </w:p>
    <w:p w14:paraId="228F2129" w14:textId="77777777" w:rsidR="0048235C" w:rsidRPr="00A02E3E" w:rsidRDefault="0048235C" w:rsidP="0048235C">
      <w:pPr>
        <w:ind w:left="34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[空気調和設備関係]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B20E8" w:rsidRPr="00A02E3E" w14:paraId="2D4AE673" w14:textId="77777777" w:rsidTr="00E2225A">
        <w:trPr>
          <w:cantSplit/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ECF8" w14:textId="77777777" w:rsidR="0048235C" w:rsidRPr="00A02E3E" w:rsidRDefault="0048235C" w:rsidP="007B20E8">
            <w:pPr>
              <w:ind w:firstLineChars="100" w:firstLine="215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次に掲げる（１）、（２）のいずれかに該当し、これ以外については「変更なし」か「性能が向上する変更」である変更。</w:t>
            </w:r>
          </w:p>
        </w:tc>
      </w:tr>
      <w:tr w:rsidR="007B20E8" w:rsidRPr="00A02E3E" w14:paraId="5CEA4E53" w14:textId="77777777" w:rsidTr="00E2225A">
        <w:trPr>
          <w:cantSplit/>
          <w:trHeight w:val="35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78306" w14:textId="77777777" w:rsidR="0048235C" w:rsidRPr="00A02E3E" w:rsidRDefault="0048235C" w:rsidP="007B20E8">
            <w:pPr>
              <w:ind w:left="215" w:hangingChars="100" w:hanging="215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（１）外壁の平均熱貫流率について５％を超えない増加かつ窓の平均熱貫流率について５％を超えない増加</w:t>
            </w:r>
          </w:p>
        </w:tc>
      </w:tr>
      <w:tr w:rsidR="007B20E8" w:rsidRPr="00A02E3E" w14:paraId="59E4957B" w14:textId="77777777" w:rsidTr="00E2225A">
        <w:trPr>
          <w:cantSplit/>
          <w:trHeight w:val="2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BBB7E" w14:textId="77777777" w:rsidR="0048235C" w:rsidRPr="00A02E3E" w:rsidRDefault="00D27762" w:rsidP="007B20E8">
            <w:pPr>
              <w:ind w:firstLineChars="100" w:firstLine="215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外壁の平均熱貫流率について５％を超えない増加</w:t>
            </w:r>
          </w:p>
        </w:tc>
      </w:tr>
      <w:tr w:rsidR="0048235C" w:rsidRPr="00A02E3E" w14:paraId="166980BD" w14:textId="77777777" w:rsidTr="00E2225A">
        <w:trPr>
          <w:cantSplit/>
          <w:trHeight w:val="285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F2E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変更内容　　　□断熱材種類　　□断熱材厚み</w:t>
            </w:r>
          </w:p>
          <w:p w14:paraId="1EE6C5FB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変更する方位　□全方位　　　　□一部方位のみ（方位　　　　　　　　）</w:t>
            </w:r>
          </w:p>
          <w:p w14:paraId="1645DF7D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変更前・変更後の平均熱貫流率</w:t>
            </w:r>
          </w:p>
          <w:p w14:paraId="119B85D2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変更前（　</w:t>
            </w:r>
            <w:r w:rsidRPr="00A02E3E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　　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）　変更後（　</w:t>
            </w:r>
            <w:r w:rsidRPr="00A02E3E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　　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）　増加率（　</w:t>
            </w:r>
            <w:r w:rsidRPr="00A02E3E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　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）％</w:t>
            </w:r>
          </w:p>
        </w:tc>
      </w:tr>
      <w:tr w:rsidR="007B20E8" w:rsidRPr="00A02E3E" w14:paraId="0E9422F9" w14:textId="77777777" w:rsidTr="00E2225A">
        <w:trPr>
          <w:cantSplit/>
          <w:trHeight w:val="2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C9605" w14:textId="77777777" w:rsidR="0048235C" w:rsidRPr="00A02E3E" w:rsidRDefault="0048235C" w:rsidP="007B20E8">
            <w:pPr>
              <w:ind w:firstLineChars="100" w:firstLine="215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窓の平均熱貫流率について５％を超えない増加</w:t>
            </w:r>
          </w:p>
        </w:tc>
      </w:tr>
      <w:tr w:rsidR="0048235C" w:rsidRPr="00A02E3E" w14:paraId="0E56B269" w14:textId="77777777" w:rsidTr="00E2225A">
        <w:trPr>
          <w:cantSplit/>
          <w:trHeight w:val="285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662C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変更内容　　　□ガラス種類　　□ブラインドの有無</w:t>
            </w:r>
          </w:p>
          <w:p w14:paraId="17729D46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変更する方位　□全方位　　　　□一部方位のみ（方位　　　　　　　　）</w:t>
            </w:r>
          </w:p>
          <w:p w14:paraId="23084080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変更前・変更後の平均熱貫流率</w:t>
            </w:r>
          </w:p>
          <w:p w14:paraId="0E9F3F93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変更前（　</w:t>
            </w:r>
            <w:r w:rsidRPr="00A02E3E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　　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）　変更後（　</w:t>
            </w:r>
            <w:r w:rsidRPr="00A02E3E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　　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）　増加率（　　　）％</w:t>
            </w:r>
          </w:p>
        </w:tc>
      </w:tr>
      <w:tr w:rsidR="0048235C" w:rsidRPr="00A02E3E" w14:paraId="41A1F593" w14:textId="77777777" w:rsidTr="00E2225A">
        <w:trPr>
          <w:cantSplit/>
          <w:trHeight w:val="2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EFA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（２）熱源機器の平均効率について１０％を超えない低下</w:t>
            </w:r>
          </w:p>
        </w:tc>
      </w:tr>
      <w:tr w:rsidR="0048235C" w:rsidRPr="00A02E3E" w14:paraId="0B573D7F" w14:textId="77777777" w:rsidTr="00E2225A">
        <w:trPr>
          <w:cantSplit/>
          <w:trHeight w:val="2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56F08D" w14:textId="77777777" w:rsidR="0048235C" w:rsidRPr="00A02E3E" w:rsidRDefault="0048235C" w:rsidP="007B20E8">
            <w:pPr>
              <w:ind w:firstLineChars="100" w:firstLine="215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平均熱源効率（冷房平均ＣＯＰ）</w:t>
            </w:r>
          </w:p>
        </w:tc>
      </w:tr>
      <w:tr w:rsidR="007B20E8" w:rsidRPr="00A02E3E" w14:paraId="40AD2BBD" w14:textId="77777777" w:rsidTr="00E2225A">
        <w:trPr>
          <w:cantSplit/>
          <w:trHeight w:val="285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F6BF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変更内容　　　□機器の仕様変更　　□台数の増減</w:t>
            </w:r>
          </w:p>
          <w:p w14:paraId="00ACCD6A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変更前・変更後の平均熱源効率</w:t>
            </w:r>
          </w:p>
          <w:p w14:paraId="00510EB0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変更前（　</w:t>
            </w:r>
            <w:r w:rsidRPr="00A02E3E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　　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）　変更後（　</w:t>
            </w:r>
            <w:r w:rsidRPr="00A02E3E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　　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）　減少率（　　　）％</w:t>
            </w:r>
          </w:p>
        </w:tc>
      </w:tr>
      <w:tr w:rsidR="0048235C" w:rsidRPr="00A02E3E" w14:paraId="49B34DBE" w14:textId="77777777" w:rsidTr="00E2225A">
        <w:trPr>
          <w:cantSplit/>
          <w:trHeight w:val="2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73C0AB" w14:textId="77777777" w:rsidR="0048235C" w:rsidRPr="00A02E3E" w:rsidRDefault="0048235C" w:rsidP="007B20E8">
            <w:pPr>
              <w:ind w:firstLineChars="100" w:firstLine="215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平均熱源効率（暖房平均ＣＯＰ）</w:t>
            </w:r>
          </w:p>
        </w:tc>
      </w:tr>
      <w:tr w:rsidR="0048235C" w:rsidRPr="00A02E3E" w14:paraId="079993D3" w14:textId="77777777" w:rsidTr="00E2225A">
        <w:trPr>
          <w:cantSplit/>
          <w:trHeight w:val="285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41E5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変更内容　　　□機器の仕様変更　　□台数の増減</w:t>
            </w:r>
          </w:p>
          <w:p w14:paraId="4A7EE028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変更前・変更後の平均熱源効率</w:t>
            </w:r>
          </w:p>
          <w:p w14:paraId="006A4304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変更前（　</w:t>
            </w:r>
            <w:r w:rsidRPr="00A02E3E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　　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）　変更後（　</w:t>
            </w:r>
            <w:r w:rsidRPr="00A02E3E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　　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）　減少率（　</w:t>
            </w:r>
            <w:r w:rsidRPr="00A02E3E">
              <w:rPr>
                <w:rFonts w:ascii="ＭＳ ゴシック" w:eastAsia="ＭＳ ゴシック" w:hAnsi="ＭＳ ゴシック" w:hint="eastAsia"/>
                <w:i/>
                <w:szCs w:val="21"/>
              </w:rPr>
              <w:t xml:space="preserve">　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）％</w:t>
            </w:r>
          </w:p>
        </w:tc>
      </w:tr>
    </w:tbl>
    <w:p w14:paraId="29C8AEF1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12EC15C1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060B3FCE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789B83E2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011F6696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2CAF2C89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574C4568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/>
          <w:szCs w:val="21"/>
        </w:rPr>
        <w:br w:type="page"/>
      </w:r>
      <w:r w:rsidR="00C745EB" w:rsidRPr="00A02E3E">
        <w:rPr>
          <w:rFonts w:ascii="ＭＳ ゴシック" w:eastAsia="ＭＳ ゴシック" w:hAnsi="ＭＳ ゴシック" w:hint="eastAsia"/>
          <w:szCs w:val="21"/>
        </w:rPr>
        <w:lastRenderedPageBreak/>
        <w:t>様式第７号の３</w:t>
      </w:r>
      <w:r w:rsidR="00EC0408" w:rsidRPr="00A02E3E">
        <w:rPr>
          <w:rFonts w:ascii="ＭＳ ゴシック" w:eastAsia="ＭＳ ゴシック" w:hAnsi="ＭＳ ゴシック" w:hint="eastAsia"/>
          <w:szCs w:val="21"/>
        </w:rPr>
        <w:t>（第</w:t>
      </w:r>
      <w:r w:rsidR="000E2D57" w:rsidRPr="00A02E3E">
        <w:rPr>
          <w:rFonts w:ascii="ＭＳ ゴシック" w:eastAsia="ＭＳ ゴシック" w:hAnsi="ＭＳ ゴシック" w:hint="eastAsia"/>
          <w:szCs w:val="21"/>
        </w:rPr>
        <w:t>５</w:t>
      </w:r>
      <w:r w:rsidR="00EC0408" w:rsidRPr="00A02E3E">
        <w:rPr>
          <w:rFonts w:ascii="ＭＳ ゴシック" w:eastAsia="ＭＳ ゴシック" w:hAnsi="ＭＳ ゴシック" w:hint="eastAsia"/>
          <w:szCs w:val="21"/>
        </w:rPr>
        <w:t>条</w:t>
      </w:r>
      <w:r w:rsidR="00A03D46" w:rsidRPr="00A02E3E">
        <w:rPr>
          <w:rFonts w:ascii="ＭＳ ゴシック" w:eastAsia="ＭＳ ゴシック" w:hAnsi="ＭＳ ゴシック" w:hint="eastAsia"/>
          <w:szCs w:val="21"/>
        </w:rPr>
        <w:t>関係）</w:t>
      </w:r>
    </w:p>
    <w:p w14:paraId="240F909F" w14:textId="77777777" w:rsidR="0048235C" w:rsidRPr="00A02E3E" w:rsidRDefault="00C745EB" w:rsidP="0048235C">
      <w:pPr>
        <w:jc w:val="center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（変更内容説明書Ｂ</w:t>
      </w:r>
      <w:r w:rsidR="0048235C" w:rsidRPr="00A02E3E">
        <w:rPr>
          <w:rFonts w:ascii="ＭＳ ゴシック" w:eastAsia="ＭＳ ゴシック" w:hAnsi="ＭＳ ゴシック" w:hint="eastAsia"/>
          <w:szCs w:val="21"/>
        </w:rPr>
        <w:t>）</w:t>
      </w:r>
    </w:p>
    <w:p w14:paraId="042BD9DD" w14:textId="77777777" w:rsidR="0048235C" w:rsidRPr="00A02E3E" w:rsidRDefault="0048235C" w:rsidP="0048235C">
      <w:pPr>
        <w:ind w:left="34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[機械換気設備関係]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8235C" w:rsidRPr="00A02E3E" w14:paraId="554C0EF1" w14:textId="77777777" w:rsidTr="00E2225A">
        <w:trPr>
          <w:cantSplit/>
          <w:trHeight w:val="79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AC4F" w14:textId="77777777" w:rsidR="0048235C" w:rsidRPr="00A02E3E" w:rsidRDefault="0048235C" w:rsidP="007B20E8">
            <w:pPr>
              <w:ind w:firstLineChars="100" w:firstLine="215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評価の対象になる室の用途毎につき、次に掲げる（１）、（２）のいずれかに該当し、これ以外については「変更なし」か「性能が向上する変更」である変更。</w:t>
            </w:r>
          </w:p>
        </w:tc>
      </w:tr>
      <w:tr w:rsidR="0048235C" w:rsidRPr="00A02E3E" w14:paraId="51D6046A" w14:textId="77777777" w:rsidTr="00E2225A">
        <w:trPr>
          <w:cantSplit/>
          <w:trHeight w:val="3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0EE3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（１）送風機の電動機出力について１０％を超えない増加</w:t>
            </w:r>
          </w:p>
        </w:tc>
      </w:tr>
      <w:tr w:rsidR="0048235C" w:rsidRPr="00A02E3E" w14:paraId="68C179F8" w14:textId="77777777" w:rsidTr="00E2225A">
        <w:trPr>
          <w:cantSplit/>
          <w:trHeight w:val="285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A35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室用途（　　　　　）</w:t>
            </w:r>
          </w:p>
          <w:p w14:paraId="7583E29B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変更内容　　　□機器の仕様変更　　□台数の増減</w:t>
            </w:r>
          </w:p>
          <w:p w14:paraId="5F994CB7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変更前・変更後の送風機の電動機出力</w:t>
            </w:r>
          </w:p>
          <w:p w14:paraId="172104CA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変更前（　　　　　）　変更後（　　　　　）　増加率（　　　）％</w:t>
            </w:r>
          </w:p>
        </w:tc>
      </w:tr>
      <w:tr w:rsidR="007B20E8" w:rsidRPr="00A02E3E" w14:paraId="3BCF094E" w14:textId="77777777" w:rsidTr="00E2225A">
        <w:trPr>
          <w:cantSplit/>
          <w:trHeight w:val="285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0EF6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室用途（　　　　　）</w:t>
            </w:r>
          </w:p>
          <w:p w14:paraId="4957D479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変更内容　　　□機器の仕様変更　　□台数の増減</w:t>
            </w:r>
          </w:p>
          <w:p w14:paraId="497F0F62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変更前・変更後の送風機の電動機出力</w:t>
            </w:r>
          </w:p>
          <w:p w14:paraId="2A7DEBE2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変更前（　　　　　）　変更後（　　　　　）　増加率（　　　）％</w:t>
            </w:r>
          </w:p>
        </w:tc>
      </w:tr>
      <w:tr w:rsidR="007B20E8" w:rsidRPr="00A02E3E" w14:paraId="1C1D3500" w14:textId="77777777" w:rsidTr="00E2225A">
        <w:trPr>
          <w:cantSplit/>
          <w:trHeight w:val="2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C4C3" w14:textId="77777777" w:rsidR="0048235C" w:rsidRPr="00A02E3E" w:rsidRDefault="0048235C" w:rsidP="007B20E8">
            <w:pPr>
              <w:ind w:left="215" w:hangingChars="100" w:hanging="215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（２）計算対象床面積について５％を超えない増加（室用途が「駐車場」「厨房」である場合のみ）</w:t>
            </w:r>
          </w:p>
        </w:tc>
      </w:tr>
      <w:tr w:rsidR="007B20E8" w:rsidRPr="00A02E3E" w14:paraId="3C2479AC" w14:textId="77777777" w:rsidTr="00E2225A">
        <w:trPr>
          <w:cantSplit/>
          <w:trHeight w:val="285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F168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室用途（　駐車場　）</w:t>
            </w:r>
          </w:p>
          <w:p w14:paraId="7EE7E34A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変更前・変更後の床面積</w:t>
            </w:r>
          </w:p>
          <w:p w14:paraId="21079D26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変更前（　　　　　）　変更後（　　　　　）　増加率（　　　）％</w:t>
            </w:r>
          </w:p>
        </w:tc>
      </w:tr>
      <w:tr w:rsidR="0048235C" w:rsidRPr="00A02E3E" w14:paraId="7EF12F90" w14:textId="77777777" w:rsidTr="00E2225A">
        <w:trPr>
          <w:cantSplit/>
          <w:trHeight w:val="285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E2B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室用途（　厨　房　）</w:t>
            </w:r>
          </w:p>
          <w:p w14:paraId="1D612ACA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変更前・変更後の床面積</w:t>
            </w:r>
          </w:p>
          <w:p w14:paraId="33B341D4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変更前（　　　　　）　変更後（　　　　　）　増加率（　　　）％</w:t>
            </w:r>
          </w:p>
        </w:tc>
      </w:tr>
    </w:tbl>
    <w:p w14:paraId="05BAA772" w14:textId="77777777" w:rsidR="0048235C" w:rsidRPr="00A02E3E" w:rsidRDefault="0048235C" w:rsidP="0048235C">
      <w:pPr>
        <w:ind w:left="34"/>
        <w:rPr>
          <w:rFonts w:ascii="ＭＳ ゴシック" w:eastAsia="ＭＳ ゴシック" w:hAnsi="ＭＳ ゴシック" w:hint="eastAsia"/>
          <w:szCs w:val="21"/>
        </w:rPr>
      </w:pPr>
    </w:p>
    <w:p w14:paraId="64B664E7" w14:textId="77777777" w:rsidR="0048235C" w:rsidRPr="00A02E3E" w:rsidRDefault="0048235C" w:rsidP="0048235C">
      <w:pPr>
        <w:ind w:left="34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 xml:space="preserve"> [照明設備関係]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8235C" w:rsidRPr="00A02E3E" w14:paraId="60BE24C1" w14:textId="77777777" w:rsidTr="00E2225A">
        <w:trPr>
          <w:cantSplit/>
          <w:trHeight w:val="79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DD5D" w14:textId="77777777" w:rsidR="0048235C" w:rsidRPr="00A02E3E" w:rsidRDefault="0048235C" w:rsidP="007B20E8">
            <w:pPr>
              <w:ind w:firstLineChars="100" w:firstLine="215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評価の対象になる室の用途毎につき、次に掲げる（１）に該当し、これ以外については「変更なし」か「性能が向上する変更」である変更。</w:t>
            </w:r>
          </w:p>
        </w:tc>
      </w:tr>
      <w:tr w:rsidR="0048235C" w:rsidRPr="00A02E3E" w14:paraId="62C1660A" w14:textId="77777777" w:rsidTr="00E2225A">
        <w:trPr>
          <w:cantSplit/>
          <w:trHeight w:val="2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F67F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（１）単位面積あたりの照明器具の消費電力について１０％を超えない増加</w:t>
            </w:r>
          </w:p>
        </w:tc>
      </w:tr>
      <w:tr w:rsidR="0048235C" w:rsidRPr="00A02E3E" w14:paraId="5CBC4329" w14:textId="77777777" w:rsidTr="00E2225A">
        <w:trPr>
          <w:cantSplit/>
          <w:trHeight w:val="2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69DF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室用途（　　　　　）</w:t>
            </w:r>
          </w:p>
          <w:p w14:paraId="7D0E5A7D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変更内容　　　□機器の仕様変更　　□台数の増減</w:t>
            </w:r>
          </w:p>
          <w:p w14:paraId="2AB25C61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変更前・変更後の単位面積あたりの消費電力</w:t>
            </w:r>
          </w:p>
          <w:p w14:paraId="178ECF88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変更前（　　　　　）　変更後（　　　　　）　増加率（　　　）％</w:t>
            </w:r>
          </w:p>
        </w:tc>
      </w:tr>
      <w:tr w:rsidR="0048235C" w:rsidRPr="00A02E3E" w14:paraId="68E60220" w14:textId="77777777" w:rsidTr="00E2225A">
        <w:trPr>
          <w:cantSplit/>
          <w:trHeight w:val="2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2EC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室用途（　　　　　）</w:t>
            </w:r>
          </w:p>
          <w:p w14:paraId="0F04C836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変更内容　　　□機器の仕様変更　　□台数の増減</w:t>
            </w:r>
          </w:p>
          <w:p w14:paraId="4581763D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変更前・変更後の単位面積あたりの消費電力</w:t>
            </w:r>
          </w:p>
          <w:p w14:paraId="12A1EBF6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変更前（　　　　　）　変更後（　　　　　）　増加率（　　　）％</w:t>
            </w:r>
          </w:p>
        </w:tc>
      </w:tr>
      <w:tr w:rsidR="0048235C" w:rsidRPr="00A02E3E" w14:paraId="34A56539" w14:textId="77777777" w:rsidTr="00E2225A">
        <w:trPr>
          <w:cantSplit/>
          <w:trHeight w:val="2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6395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室用途（　　　　　）</w:t>
            </w:r>
          </w:p>
          <w:p w14:paraId="39B542CA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変更内容　　　□機器の仕様変更　　□台数の増減</w:t>
            </w:r>
          </w:p>
          <w:p w14:paraId="79D01C4A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変更前・変更後の単位面積あたりの消費電力</w:t>
            </w:r>
          </w:p>
          <w:p w14:paraId="3FDA4C14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変更前（　　　　　）　変更後（　　　　　）　増加率（　　　）％</w:t>
            </w:r>
          </w:p>
        </w:tc>
      </w:tr>
      <w:tr w:rsidR="0048235C" w:rsidRPr="00A02E3E" w14:paraId="1B33CAD6" w14:textId="77777777" w:rsidTr="00E2225A">
        <w:trPr>
          <w:cantSplit/>
          <w:trHeight w:val="2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F9E6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室用途（　　　　　）</w:t>
            </w:r>
          </w:p>
          <w:p w14:paraId="6707BD40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変更内容　　　□機器の仕様変更　　□台数の増減</w:t>
            </w:r>
          </w:p>
          <w:p w14:paraId="2EF43224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変更前・変更後の単位面積あたりの消費電力</w:t>
            </w:r>
          </w:p>
          <w:p w14:paraId="69346C83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変更前（　　　　　）　変更後（　　　　　）　増加率（　　　）％</w:t>
            </w:r>
          </w:p>
        </w:tc>
      </w:tr>
    </w:tbl>
    <w:p w14:paraId="2CF94724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/>
          <w:szCs w:val="21"/>
        </w:rPr>
        <w:br w:type="page"/>
      </w:r>
      <w:r w:rsidR="00C745EB" w:rsidRPr="00A02E3E">
        <w:rPr>
          <w:rFonts w:ascii="ＭＳ ゴシック" w:eastAsia="ＭＳ ゴシック" w:hAnsi="ＭＳ ゴシック" w:hint="eastAsia"/>
          <w:szCs w:val="21"/>
        </w:rPr>
        <w:lastRenderedPageBreak/>
        <w:t>様式第７号の３</w:t>
      </w:r>
      <w:r w:rsidR="00EC0408" w:rsidRPr="00A02E3E">
        <w:rPr>
          <w:rFonts w:ascii="ＭＳ ゴシック" w:eastAsia="ＭＳ ゴシック" w:hAnsi="ＭＳ ゴシック" w:hint="eastAsia"/>
          <w:szCs w:val="21"/>
        </w:rPr>
        <w:t>（第</w:t>
      </w:r>
      <w:r w:rsidR="000E2D57" w:rsidRPr="00A02E3E">
        <w:rPr>
          <w:rFonts w:ascii="ＭＳ ゴシック" w:eastAsia="ＭＳ ゴシック" w:hAnsi="ＭＳ ゴシック" w:hint="eastAsia"/>
          <w:szCs w:val="21"/>
        </w:rPr>
        <w:t>５</w:t>
      </w:r>
      <w:r w:rsidR="00EC0408" w:rsidRPr="00A02E3E">
        <w:rPr>
          <w:rFonts w:ascii="ＭＳ ゴシック" w:eastAsia="ＭＳ ゴシック" w:hAnsi="ＭＳ ゴシック" w:hint="eastAsia"/>
          <w:szCs w:val="21"/>
        </w:rPr>
        <w:t>条</w:t>
      </w:r>
      <w:r w:rsidR="00A03D46" w:rsidRPr="00A02E3E">
        <w:rPr>
          <w:rFonts w:ascii="ＭＳ ゴシック" w:eastAsia="ＭＳ ゴシック" w:hAnsi="ＭＳ ゴシック" w:hint="eastAsia"/>
          <w:szCs w:val="21"/>
        </w:rPr>
        <w:t>関係）</w:t>
      </w:r>
    </w:p>
    <w:p w14:paraId="722AE9EC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735CE543" w14:textId="77777777" w:rsidR="0048235C" w:rsidRPr="00A02E3E" w:rsidRDefault="00C745EB" w:rsidP="0048235C">
      <w:pPr>
        <w:jc w:val="center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>（変更内容説明書Ｂ</w:t>
      </w:r>
      <w:r w:rsidR="0048235C" w:rsidRPr="00A02E3E">
        <w:rPr>
          <w:rFonts w:ascii="ＭＳ ゴシック" w:eastAsia="ＭＳ ゴシック" w:hAnsi="ＭＳ ゴシック" w:hint="eastAsia"/>
          <w:szCs w:val="21"/>
        </w:rPr>
        <w:t>）</w:t>
      </w:r>
    </w:p>
    <w:p w14:paraId="4DD43626" w14:textId="77777777" w:rsidR="0048235C" w:rsidRPr="00A02E3E" w:rsidRDefault="0048235C" w:rsidP="0048235C">
      <w:pPr>
        <w:ind w:left="34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 xml:space="preserve"> [給湯設備関係]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8235C" w:rsidRPr="00A02E3E" w14:paraId="415703C1" w14:textId="77777777" w:rsidTr="00E2225A">
        <w:trPr>
          <w:cantSplit/>
          <w:trHeight w:val="79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1E8D" w14:textId="77777777" w:rsidR="0048235C" w:rsidRPr="00A02E3E" w:rsidRDefault="0048235C" w:rsidP="007B20E8">
            <w:pPr>
              <w:ind w:firstLineChars="100" w:firstLine="215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評価の対象になる湯の使用用途毎につき、次に掲げる（１）に該当し、これ以外については「変更なし」か「性能が向上する変更」である変更。</w:t>
            </w:r>
          </w:p>
        </w:tc>
      </w:tr>
      <w:tr w:rsidR="0048235C" w:rsidRPr="00A02E3E" w14:paraId="737D95D0" w14:textId="77777777" w:rsidTr="00E2225A">
        <w:trPr>
          <w:cantSplit/>
          <w:trHeight w:val="2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D89B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（１）給湯機器の平均効率について１０％を超えない低下</w:t>
            </w:r>
          </w:p>
        </w:tc>
      </w:tr>
      <w:tr w:rsidR="0048235C" w:rsidRPr="00A02E3E" w14:paraId="622AA351" w14:textId="77777777" w:rsidTr="00E2225A">
        <w:trPr>
          <w:cantSplit/>
          <w:trHeight w:val="2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ECB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湯の使用用途（　　　　　　　　　　　　　　）</w:t>
            </w:r>
          </w:p>
          <w:p w14:paraId="13B500AF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変更内容　　　□機器の仕様変更　　□台数の増減</w:t>
            </w:r>
          </w:p>
          <w:p w14:paraId="21E7F25F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変更前・変更後の平均効率</w:t>
            </w:r>
          </w:p>
          <w:p w14:paraId="5A49F436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変更前（　　　　　）　変更後（　　　　　）　減少率（　　　）％</w:t>
            </w:r>
          </w:p>
        </w:tc>
      </w:tr>
      <w:tr w:rsidR="0048235C" w:rsidRPr="00A02E3E" w14:paraId="20F69804" w14:textId="77777777" w:rsidTr="00E2225A">
        <w:trPr>
          <w:cantSplit/>
          <w:trHeight w:val="2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341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湯の使用用途（　　　　　　　　　　　　　　）</w:t>
            </w:r>
          </w:p>
          <w:p w14:paraId="55C8CC82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変更内容　　　□機器の仕様変更　　□台数の増減</w:t>
            </w:r>
          </w:p>
          <w:p w14:paraId="135A8466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変更前・変更後の平均効率</w:t>
            </w:r>
          </w:p>
          <w:p w14:paraId="1296097C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変更前（　　　　　）　変更後（　　　　　）　減少率（　　　）％</w:t>
            </w:r>
          </w:p>
        </w:tc>
      </w:tr>
      <w:tr w:rsidR="0048235C" w:rsidRPr="00A02E3E" w14:paraId="408BF8F6" w14:textId="77777777" w:rsidTr="00E2225A">
        <w:trPr>
          <w:cantSplit/>
          <w:trHeight w:val="2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8D3F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湯の使用用途（　　　　　　　　　　　　　　）</w:t>
            </w:r>
          </w:p>
          <w:p w14:paraId="416181C7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変更内容　　　□機器の仕様変更　　□台数の増減</w:t>
            </w:r>
          </w:p>
          <w:p w14:paraId="54BC8B9B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変更前・変更後の平均効率</w:t>
            </w:r>
          </w:p>
          <w:p w14:paraId="60448AC1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変更前（　　　　　）　変更後（　　　　　）　減少率（　　　）％</w:t>
            </w:r>
          </w:p>
        </w:tc>
      </w:tr>
    </w:tbl>
    <w:p w14:paraId="54DACFF4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6968B4A1" w14:textId="77777777" w:rsidR="0048235C" w:rsidRPr="00A02E3E" w:rsidRDefault="0048235C" w:rsidP="0048235C">
      <w:pPr>
        <w:ind w:left="34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 w:hint="eastAsia"/>
          <w:szCs w:val="21"/>
        </w:rPr>
        <w:t xml:space="preserve"> [太陽光発電関係]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8235C" w:rsidRPr="00A02E3E" w14:paraId="55FED1A9" w14:textId="77777777" w:rsidTr="00E2225A">
        <w:trPr>
          <w:cantSplit/>
          <w:trHeight w:val="795"/>
        </w:trPr>
        <w:tc>
          <w:tcPr>
            <w:tcW w:w="9639" w:type="dxa"/>
            <w:shd w:val="clear" w:color="auto" w:fill="auto"/>
          </w:tcPr>
          <w:p w14:paraId="70E68164" w14:textId="77777777" w:rsidR="0048235C" w:rsidRPr="00A02E3E" w:rsidRDefault="00D27762" w:rsidP="007B20E8">
            <w:pPr>
              <w:ind w:firstLineChars="100" w:firstLine="215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次に</w:t>
            </w:r>
            <w:r w:rsidR="0048235C" w:rsidRPr="00A02E3E">
              <w:rPr>
                <w:rFonts w:ascii="ＭＳ ゴシック" w:eastAsia="ＭＳ ゴシック" w:hAnsi="ＭＳ ゴシック" w:hint="eastAsia"/>
                <w:szCs w:val="21"/>
              </w:rPr>
              <w:t>掲げる（１）、（２）のいずれかに該当し、これ以外については「変更なし」か「性能が向上する変更」である変更。</w:t>
            </w:r>
          </w:p>
        </w:tc>
      </w:tr>
      <w:tr w:rsidR="0048235C" w:rsidRPr="00A02E3E" w14:paraId="3B2311E1" w14:textId="77777777" w:rsidTr="00E2225A">
        <w:trPr>
          <w:cantSplit/>
          <w:trHeight w:val="330"/>
        </w:trPr>
        <w:tc>
          <w:tcPr>
            <w:tcW w:w="9639" w:type="dxa"/>
          </w:tcPr>
          <w:p w14:paraId="2BBE35CF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（１）太陽電池アレイのシステム容量について２％を超えない減少</w:t>
            </w:r>
          </w:p>
        </w:tc>
      </w:tr>
      <w:tr w:rsidR="007B20E8" w:rsidRPr="00A02E3E" w14:paraId="45B490F2" w14:textId="77777777" w:rsidTr="00E2225A">
        <w:trPr>
          <w:cantSplit/>
          <w:trHeight w:val="285"/>
        </w:trPr>
        <w:tc>
          <w:tcPr>
            <w:tcW w:w="9639" w:type="dxa"/>
          </w:tcPr>
          <w:p w14:paraId="4B71A9BF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変更前・変更後の太陽電池アレイのシステム容量</w:t>
            </w:r>
          </w:p>
          <w:p w14:paraId="6289E963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変更前　システム容量の合計値（　　　　　　）</w:t>
            </w:r>
          </w:p>
          <w:p w14:paraId="5FCB7579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 xml:space="preserve">　　変更後　システム容量の合計値（　　　　　　）</w:t>
            </w:r>
          </w:p>
          <w:p w14:paraId="1B667C20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変更前・変更後のシステム容量減少率（　　　）％</w:t>
            </w:r>
          </w:p>
        </w:tc>
      </w:tr>
      <w:tr w:rsidR="007B20E8" w:rsidRPr="00A02E3E" w14:paraId="1F0EB2ED" w14:textId="77777777" w:rsidTr="00E2225A">
        <w:trPr>
          <w:cantSplit/>
          <w:trHeight w:val="285"/>
        </w:trPr>
        <w:tc>
          <w:tcPr>
            <w:tcW w:w="9639" w:type="dxa"/>
          </w:tcPr>
          <w:p w14:paraId="3B296C08" w14:textId="77777777" w:rsidR="0048235C" w:rsidRPr="00A02E3E" w:rsidRDefault="0048235C" w:rsidP="007B20E8">
            <w:pPr>
              <w:ind w:left="430" w:hangingChars="200" w:hanging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（２）パネル方位角について３０度を超えない変更かつ傾斜角について１０度を超えない</w:t>
            </w:r>
          </w:p>
          <w:p w14:paraId="3F2239C3" w14:textId="77777777" w:rsidR="0048235C" w:rsidRPr="00A02E3E" w:rsidRDefault="0048235C" w:rsidP="007B20E8">
            <w:pPr>
              <w:ind w:leftChars="100" w:left="430" w:hangingChars="100" w:hanging="215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変更</w:t>
            </w:r>
          </w:p>
        </w:tc>
      </w:tr>
      <w:tr w:rsidR="0048235C" w:rsidRPr="00A02E3E" w14:paraId="5E734C8A" w14:textId="77777777" w:rsidTr="00E2225A">
        <w:trPr>
          <w:cantSplit/>
          <w:trHeight w:val="181"/>
        </w:trPr>
        <w:tc>
          <w:tcPr>
            <w:tcW w:w="9639" w:type="dxa"/>
          </w:tcPr>
          <w:p w14:paraId="11F2F3B6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パネル番号（　　　　　）</w:t>
            </w:r>
          </w:p>
          <w:p w14:paraId="307C36C7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パネル方位角　□３０度を超えない変更　（　　　）度変更</w:t>
            </w:r>
          </w:p>
          <w:p w14:paraId="284E49D6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パネル傾斜角　□１０度を超えない変更　（　　　）度変更</w:t>
            </w:r>
          </w:p>
        </w:tc>
      </w:tr>
      <w:tr w:rsidR="0048235C" w:rsidRPr="00A02E3E" w14:paraId="0FCA82EF" w14:textId="77777777" w:rsidTr="00E2225A">
        <w:trPr>
          <w:cantSplit/>
          <w:trHeight w:val="181"/>
        </w:trPr>
        <w:tc>
          <w:tcPr>
            <w:tcW w:w="9639" w:type="dxa"/>
          </w:tcPr>
          <w:p w14:paraId="084C3403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パネル番号（　　　　　）</w:t>
            </w:r>
          </w:p>
          <w:p w14:paraId="6E73FD73" w14:textId="77777777" w:rsidR="0048235C" w:rsidRPr="00A02E3E" w:rsidRDefault="0048235C" w:rsidP="007B20E8">
            <w:pPr>
              <w:ind w:firstLineChars="200" w:firstLine="430"/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パネル方位角　□３０度を超えない変更　（　　　）度変更</w:t>
            </w:r>
          </w:p>
          <w:p w14:paraId="72CF24FA" w14:textId="77777777" w:rsidR="0048235C" w:rsidRPr="00A02E3E" w:rsidRDefault="0048235C" w:rsidP="00E2225A">
            <w:pPr>
              <w:rPr>
                <w:rFonts w:ascii="ＭＳ ゴシック" w:eastAsia="ＭＳ ゴシック" w:hAnsi="ＭＳ ゴシック"/>
                <w:szCs w:val="21"/>
              </w:rPr>
            </w:pPr>
            <w:r w:rsidRPr="00A02E3E">
              <w:rPr>
                <w:rFonts w:ascii="ＭＳ ゴシック" w:eastAsia="ＭＳ ゴシック" w:hAnsi="ＭＳ ゴシック"/>
                <w:szCs w:val="21"/>
              </w:rPr>
              <w:t xml:space="preserve">　　</w:t>
            </w:r>
            <w:r w:rsidRPr="00A02E3E">
              <w:rPr>
                <w:rFonts w:ascii="ＭＳ ゴシック" w:eastAsia="ＭＳ ゴシック" w:hAnsi="ＭＳ ゴシック" w:hint="eastAsia"/>
                <w:szCs w:val="21"/>
              </w:rPr>
              <w:t>パネル傾斜角　□１０度を超えない変更　（　　　）度変更</w:t>
            </w:r>
          </w:p>
        </w:tc>
      </w:tr>
    </w:tbl>
    <w:p w14:paraId="670DC4E4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16475644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49C536B5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2DD0ACF3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3987AF09" w14:textId="77777777" w:rsidR="0048235C" w:rsidRPr="00A02E3E" w:rsidRDefault="0048235C" w:rsidP="0048235C">
      <w:pPr>
        <w:rPr>
          <w:rFonts w:ascii="ＭＳ ゴシック" w:eastAsia="ＭＳ ゴシック" w:hAnsi="ＭＳ ゴシック"/>
          <w:szCs w:val="21"/>
        </w:rPr>
      </w:pPr>
    </w:p>
    <w:p w14:paraId="2552AE0F" w14:textId="77777777" w:rsidR="00A03D46" w:rsidRPr="00A02E3E" w:rsidRDefault="00A03D46" w:rsidP="00A03D4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  <w:r w:rsidRPr="00A02E3E">
        <w:rPr>
          <w:rFonts w:ascii="ＭＳ ゴシック" w:eastAsia="ＭＳ ゴシック" w:hAnsi="ＭＳ ゴシック"/>
          <w:szCs w:val="21"/>
        </w:rPr>
        <w:t xml:space="preserve"> </w:t>
      </w:r>
    </w:p>
    <w:p w14:paraId="2D529B73" w14:textId="47ABA943" w:rsidR="00385F53" w:rsidRPr="00A02E3E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</w:p>
    <w:sectPr w:rsidR="00385F53" w:rsidRPr="00A02E3E" w:rsidSect="00617692">
      <w:pgSz w:w="11906" w:h="16838" w:code="9"/>
      <w:pgMar w:top="1134" w:right="566" w:bottom="567" w:left="1276" w:header="720" w:footer="720" w:gutter="0"/>
      <w:pgNumType w:start="1"/>
      <w:cols w:space="720"/>
      <w:noEndnote/>
      <w:docGrid w:type="linesAndChars" w:linePitch="331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4722" w14:textId="77777777" w:rsidR="005757F4" w:rsidRDefault="005757F4" w:rsidP="00B64783">
      <w:r>
        <w:separator/>
      </w:r>
    </w:p>
  </w:endnote>
  <w:endnote w:type="continuationSeparator" w:id="0">
    <w:p w14:paraId="10414CBB" w14:textId="77777777" w:rsidR="005757F4" w:rsidRDefault="005757F4" w:rsidP="00B6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8E64" w14:textId="77777777" w:rsidR="005757F4" w:rsidRDefault="005757F4" w:rsidP="00B64783">
      <w:r>
        <w:separator/>
      </w:r>
    </w:p>
  </w:footnote>
  <w:footnote w:type="continuationSeparator" w:id="0">
    <w:p w14:paraId="51FA5B06" w14:textId="77777777" w:rsidR="005757F4" w:rsidRDefault="005757F4" w:rsidP="00B6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9E8"/>
    <w:multiLevelType w:val="hybridMultilevel"/>
    <w:tmpl w:val="9768D970"/>
    <w:lvl w:ilvl="0" w:tplc="408484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36884BF4"/>
    <w:multiLevelType w:val="hybridMultilevel"/>
    <w:tmpl w:val="07E08302"/>
    <w:lvl w:ilvl="0" w:tplc="E4AC35C4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18253D3"/>
    <w:multiLevelType w:val="hybridMultilevel"/>
    <w:tmpl w:val="A496BC58"/>
    <w:lvl w:ilvl="0" w:tplc="2918F1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CE50E2"/>
    <w:multiLevelType w:val="hybridMultilevel"/>
    <w:tmpl w:val="1AE88B80"/>
    <w:lvl w:ilvl="0" w:tplc="10026F9C">
      <w:start w:val="1"/>
      <w:numFmt w:val="bullet"/>
      <w:lvlText w:val="□"/>
      <w:lvlJc w:val="left"/>
      <w:pPr>
        <w:ind w:left="4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7168638F"/>
    <w:multiLevelType w:val="hybridMultilevel"/>
    <w:tmpl w:val="C6E0098A"/>
    <w:lvl w:ilvl="0" w:tplc="CD04C7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56370059">
    <w:abstractNumId w:val="5"/>
  </w:num>
  <w:num w:numId="2" w16cid:durableId="161285339">
    <w:abstractNumId w:val="6"/>
  </w:num>
  <w:num w:numId="3" w16cid:durableId="1823766302">
    <w:abstractNumId w:val="1"/>
  </w:num>
  <w:num w:numId="4" w16cid:durableId="285696325">
    <w:abstractNumId w:val="2"/>
  </w:num>
  <w:num w:numId="5" w16cid:durableId="1585142519">
    <w:abstractNumId w:val="0"/>
  </w:num>
  <w:num w:numId="6" w16cid:durableId="2062899404">
    <w:abstractNumId w:val="4"/>
  </w:num>
  <w:num w:numId="7" w16cid:durableId="1616642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D61"/>
    <w:rsid w:val="00002ED1"/>
    <w:rsid w:val="00005F07"/>
    <w:rsid w:val="00006EB6"/>
    <w:rsid w:val="00011A36"/>
    <w:rsid w:val="00025A8F"/>
    <w:rsid w:val="00035210"/>
    <w:rsid w:val="00046344"/>
    <w:rsid w:val="0005118D"/>
    <w:rsid w:val="0005240F"/>
    <w:rsid w:val="00052E77"/>
    <w:rsid w:val="00060903"/>
    <w:rsid w:val="00063BA8"/>
    <w:rsid w:val="000703FD"/>
    <w:rsid w:val="00073737"/>
    <w:rsid w:val="00083565"/>
    <w:rsid w:val="00091ED6"/>
    <w:rsid w:val="00094700"/>
    <w:rsid w:val="000A1416"/>
    <w:rsid w:val="000B71E8"/>
    <w:rsid w:val="000D317F"/>
    <w:rsid w:val="000D3C5E"/>
    <w:rsid w:val="000E2D57"/>
    <w:rsid w:val="000F09FC"/>
    <w:rsid w:val="000F1103"/>
    <w:rsid w:val="000F4926"/>
    <w:rsid w:val="000F5046"/>
    <w:rsid w:val="00116C96"/>
    <w:rsid w:val="00126CA5"/>
    <w:rsid w:val="00131B1E"/>
    <w:rsid w:val="0014644D"/>
    <w:rsid w:val="00150B68"/>
    <w:rsid w:val="00154FFE"/>
    <w:rsid w:val="001550AD"/>
    <w:rsid w:val="00156D21"/>
    <w:rsid w:val="00160D12"/>
    <w:rsid w:val="00167BFD"/>
    <w:rsid w:val="00170D5E"/>
    <w:rsid w:val="0017670C"/>
    <w:rsid w:val="00176AE4"/>
    <w:rsid w:val="00186799"/>
    <w:rsid w:val="00195B3D"/>
    <w:rsid w:val="00197250"/>
    <w:rsid w:val="001A517C"/>
    <w:rsid w:val="001B0074"/>
    <w:rsid w:val="001B200B"/>
    <w:rsid w:val="001B48DA"/>
    <w:rsid w:val="001B66A3"/>
    <w:rsid w:val="001C2701"/>
    <w:rsid w:val="001C62E1"/>
    <w:rsid w:val="001D25D1"/>
    <w:rsid w:val="001F112F"/>
    <w:rsid w:val="00201FDF"/>
    <w:rsid w:val="002071CC"/>
    <w:rsid w:val="00213B18"/>
    <w:rsid w:val="00213E97"/>
    <w:rsid w:val="00231C56"/>
    <w:rsid w:val="00232465"/>
    <w:rsid w:val="00233E25"/>
    <w:rsid w:val="0023455D"/>
    <w:rsid w:val="002433A8"/>
    <w:rsid w:val="00251755"/>
    <w:rsid w:val="00253F62"/>
    <w:rsid w:val="0026293A"/>
    <w:rsid w:val="002714AD"/>
    <w:rsid w:val="00287E53"/>
    <w:rsid w:val="00291741"/>
    <w:rsid w:val="002A0D33"/>
    <w:rsid w:val="002A7C1E"/>
    <w:rsid w:val="002B6279"/>
    <w:rsid w:val="002D0B94"/>
    <w:rsid w:val="002D3F63"/>
    <w:rsid w:val="002D5A1F"/>
    <w:rsid w:val="002E2160"/>
    <w:rsid w:val="002E67AC"/>
    <w:rsid w:val="002E72EF"/>
    <w:rsid w:val="002F25F3"/>
    <w:rsid w:val="002F7819"/>
    <w:rsid w:val="00301DF6"/>
    <w:rsid w:val="00303140"/>
    <w:rsid w:val="0030382B"/>
    <w:rsid w:val="00332BE5"/>
    <w:rsid w:val="0033418B"/>
    <w:rsid w:val="00362BF2"/>
    <w:rsid w:val="00364B9A"/>
    <w:rsid w:val="003658E7"/>
    <w:rsid w:val="00381AC0"/>
    <w:rsid w:val="003857DB"/>
    <w:rsid w:val="00385F53"/>
    <w:rsid w:val="0038682D"/>
    <w:rsid w:val="00396AB8"/>
    <w:rsid w:val="003B4FAE"/>
    <w:rsid w:val="003C11FF"/>
    <w:rsid w:val="003C5B15"/>
    <w:rsid w:val="003D1CEC"/>
    <w:rsid w:val="003E03C7"/>
    <w:rsid w:val="003E7F80"/>
    <w:rsid w:val="003F308A"/>
    <w:rsid w:val="003F4AE7"/>
    <w:rsid w:val="004004AB"/>
    <w:rsid w:val="0040052E"/>
    <w:rsid w:val="00402127"/>
    <w:rsid w:val="00404376"/>
    <w:rsid w:val="00405CEF"/>
    <w:rsid w:val="004135EB"/>
    <w:rsid w:val="004142F1"/>
    <w:rsid w:val="00424F40"/>
    <w:rsid w:val="00433FD6"/>
    <w:rsid w:val="004346CC"/>
    <w:rsid w:val="00437CA3"/>
    <w:rsid w:val="004446FD"/>
    <w:rsid w:val="00447BDD"/>
    <w:rsid w:val="00450201"/>
    <w:rsid w:val="00451305"/>
    <w:rsid w:val="004534AE"/>
    <w:rsid w:val="0045493E"/>
    <w:rsid w:val="004617A6"/>
    <w:rsid w:val="00462221"/>
    <w:rsid w:val="00464C62"/>
    <w:rsid w:val="00471A3C"/>
    <w:rsid w:val="004725ED"/>
    <w:rsid w:val="00472DA1"/>
    <w:rsid w:val="0048235C"/>
    <w:rsid w:val="00491C85"/>
    <w:rsid w:val="0049386C"/>
    <w:rsid w:val="004957A9"/>
    <w:rsid w:val="00497B05"/>
    <w:rsid w:val="004A5631"/>
    <w:rsid w:val="004A5E8B"/>
    <w:rsid w:val="004A6061"/>
    <w:rsid w:val="004A781F"/>
    <w:rsid w:val="004B1875"/>
    <w:rsid w:val="004E2CC5"/>
    <w:rsid w:val="004F6153"/>
    <w:rsid w:val="00503792"/>
    <w:rsid w:val="00504B6C"/>
    <w:rsid w:val="00511188"/>
    <w:rsid w:val="00513FFB"/>
    <w:rsid w:val="00527A07"/>
    <w:rsid w:val="00536E1B"/>
    <w:rsid w:val="00540B56"/>
    <w:rsid w:val="00555D1B"/>
    <w:rsid w:val="0055670F"/>
    <w:rsid w:val="005635F6"/>
    <w:rsid w:val="005657B0"/>
    <w:rsid w:val="005757F4"/>
    <w:rsid w:val="00577177"/>
    <w:rsid w:val="00582AA9"/>
    <w:rsid w:val="00583521"/>
    <w:rsid w:val="00591195"/>
    <w:rsid w:val="005939F8"/>
    <w:rsid w:val="00594204"/>
    <w:rsid w:val="005976E5"/>
    <w:rsid w:val="005A2204"/>
    <w:rsid w:val="005A2535"/>
    <w:rsid w:val="005B3CD4"/>
    <w:rsid w:val="005B6F87"/>
    <w:rsid w:val="005C4A67"/>
    <w:rsid w:val="005C4DF1"/>
    <w:rsid w:val="005C5E5A"/>
    <w:rsid w:val="005D1D41"/>
    <w:rsid w:val="005E37BA"/>
    <w:rsid w:val="005F3510"/>
    <w:rsid w:val="00604861"/>
    <w:rsid w:val="00604E64"/>
    <w:rsid w:val="00607C49"/>
    <w:rsid w:val="00612006"/>
    <w:rsid w:val="00617692"/>
    <w:rsid w:val="00621F6E"/>
    <w:rsid w:val="0062776F"/>
    <w:rsid w:val="00631627"/>
    <w:rsid w:val="006329EC"/>
    <w:rsid w:val="006346F2"/>
    <w:rsid w:val="0063503C"/>
    <w:rsid w:val="00652A82"/>
    <w:rsid w:val="00655F45"/>
    <w:rsid w:val="0066231E"/>
    <w:rsid w:val="00662B9B"/>
    <w:rsid w:val="00664B1B"/>
    <w:rsid w:val="00665C9F"/>
    <w:rsid w:val="00667348"/>
    <w:rsid w:val="00670E1C"/>
    <w:rsid w:val="00677620"/>
    <w:rsid w:val="00681E73"/>
    <w:rsid w:val="0068333D"/>
    <w:rsid w:val="006838F0"/>
    <w:rsid w:val="00687555"/>
    <w:rsid w:val="00690104"/>
    <w:rsid w:val="00692C51"/>
    <w:rsid w:val="00694D70"/>
    <w:rsid w:val="00697372"/>
    <w:rsid w:val="0069776C"/>
    <w:rsid w:val="006A3D96"/>
    <w:rsid w:val="006A6FE3"/>
    <w:rsid w:val="006B4393"/>
    <w:rsid w:val="006B7D6B"/>
    <w:rsid w:val="006C3127"/>
    <w:rsid w:val="006D5F4E"/>
    <w:rsid w:val="006D7C51"/>
    <w:rsid w:val="006E3970"/>
    <w:rsid w:val="006E5244"/>
    <w:rsid w:val="006E7A60"/>
    <w:rsid w:val="006F72BB"/>
    <w:rsid w:val="00700446"/>
    <w:rsid w:val="007031AE"/>
    <w:rsid w:val="00704366"/>
    <w:rsid w:val="00706A5A"/>
    <w:rsid w:val="007109F5"/>
    <w:rsid w:val="00714C2A"/>
    <w:rsid w:val="007216BD"/>
    <w:rsid w:val="00733D02"/>
    <w:rsid w:val="007343A7"/>
    <w:rsid w:val="00741FF9"/>
    <w:rsid w:val="00744298"/>
    <w:rsid w:val="00747BE0"/>
    <w:rsid w:val="007564AA"/>
    <w:rsid w:val="00760725"/>
    <w:rsid w:val="007618F4"/>
    <w:rsid w:val="00761F29"/>
    <w:rsid w:val="007636F1"/>
    <w:rsid w:val="007767C2"/>
    <w:rsid w:val="00787BF1"/>
    <w:rsid w:val="00790AE4"/>
    <w:rsid w:val="00791CBC"/>
    <w:rsid w:val="007B1B1E"/>
    <w:rsid w:val="007B20E8"/>
    <w:rsid w:val="007B545A"/>
    <w:rsid w:val="007C49E0"/>
    <w:rsid w:val="007C6D39"/>
    <w:rsid w:val="007C78B7"/>
    <w:rsid w:val="007D1702"/>
    <w:rsid w:val="007D7877"/>
    <w:rsid w:val="007E00E1"/>
    <w:rsid w:val="007E26C0"/>
    <w:rsid w:val="007E7476"/>
    <w:rsid w:val="007F4A09"/>
    <w:rsid w:val="007F6A7B"/>
    <w:rsid w:val="0080286B"/>
    <w:rsid w:val="00805C6B"/>
    <w:rsid w:val="00806895"/>
    <w:rsid w:val="00807120"/>
    <w:rsid w:val="00815AC0"/>
    <w:rsid w:val="00816CB8"/>
    <w:rsid w:val="00821DA3"/>
    <w:rsid w:val="008230BD"/>
    <w:rsid w:val="00824053"/>
    <w:rsid w:val="00830900"/>
    <w:rsid w:val="0083350D"/>
    <w:rsid w:val="008427B9"/>
    <w:rsid w:val="008531BD"/>
    <w:rsid w:val="0086056E"/>
    <w:rsid w:val="00861037"/>
    <w:rsid w:val="00861F4E"/>
    <w:rsid w:val="00862F2B"/>
    <w:rsid w:val="00866AE7"/>
    <w:rsid w:val="00872F9D"/>
    <w:rsid w:val="00875BEC"/>
    <w:rsid w:val="00883E43"/>
    <w:rsid w:val="00884B15"/>
    <w:rsid w:val="008A2ABE"/>
    <w:rsid w:val="008A3FE3"/>
    <w:rsid w:val="008A6A04"/>
    <w:rsid w:val="008C7E12"/>
    <w:rsid w:val="008D62E2"/>
    <w:rsid w:val="008E326D"/>
    <w:rsid w:val="008F3B65"/>
    <w:rsid w:val="00900A55"/>
    <w:rsid w:val="009071A6"/>
    <w:rsid w:val="009266B6"/>
    <w:rsid w:val="00943686"/>
    <w:rsid w:val="00950D39"/>
    <w:rsid w:val="009578F2"/>
    <w:rsid w:val="00970D6F"/>
    <w:rsid w:val="009713F6"/>
    <w:rsid w:val="0097316B"/>
    <w:rsid w:val="009815F1"/>
    <w:rsid w:val="00983788"/>
    <w:rsid w:val="009838DC"/>
    <w:rsid w:val="00984039"/>
    <w:rsid w:val="00991AF9"/>
    <w:rsid w:val="00997714"/>
    <w:rsid w:val="009A0F62"/>
    <w:rsid w:val="009A2EB1"/>
    <w:rsid w:val="009A5924"/>
    <w:rsid w:val="009B7AD9"/>
    <w:rsid w:val="009C398D"/>
    <w:rsid w:val="009D2C47"/>
    <w:rsid w:val="009D442D"/>
    <w:rsid w:val="009D61F2"/>
    <w:rsid w:val="009E3078"/>
    <w:rsid w:val="009F5589"/>
    <w:rsid w:val="009F6F16"/>
    <w:rsid w:val="00A02E3E"/>
    <w:rsid w:val="00A03D46"/>
    <w:rsid w:val="00A04211"/>
    <w:rsid w:val="00A0637F"/>
    <w:rsid w:val="00A069B9"/>
    <w:rsid w:val="00A15364"/>
    <w:rsid w:val="00A2032E"/>
    <w:rsid w:val="00A21A06"/>
    <w:rsid w:val="00A248AE"/>
    <w:rsid w:val="00A31155"/>
    <w:rsid w:val="00A32F51"/>
    <w:rsid w:val="00A3396E"/>
    <w:rsid w:val="00A352F3"/>
    <w:rsid w:val="00A4645B"/>
    <w:rsid w:val="00A52670"/>
    <w:rsid w:val="00A548EA"/>
    <w:rsid w:val="00A756D0"/>
    <w:rsid w:val="00A77FA3"/>
    <w:rsid w:val="00A8676E"/>
    <w:rsid w:val="00A92CFE"/>
    <w:rsid w:val="00A947F7"/>
    <w:rsid w:val="00AA3230"/>
    <w:rsid w:val="00AA3D52"/>
    <w:rsid w:val="00AB1B82"/>
    <w:rsid w:val="00AC5EB8"/>
    <w:rsid w:val="00AC750E"/>
    <w:rsid w:val="00AD10EB"/>
    <w:rsid w:val="00AE7EFA"/>
    <w:rsid w:val="00AF0AF4"/>
    <w:rsid w:val="00AF1D4F"/>
    <w:rsid w:val="00B04E7D"/>
    <w:rsid w:val="00B123EB"/>
    <w:rsid w:val="00B12CC2"/>
    <w:rsid w:val="00B16BA4"/>
    <w:rsid w:val="00B20F5B"/>
    <w:rsid w:val="00B26B75"/>
    <w:rsid w:val="00B26F9A"/>
    <w:rsid w:val="00B31512"/>
    <w:rsid w:val="00B37F49"/>
    <w:rsid w:val="00B43412"/>
    <w:rsid w:val="00B4626B"/>
    <w:rsid w:val="00B50EB2"/>
    <w:rsid w:val="00B57626"/>
    <w:rsid w:val="00B64783"/>
    <w:rsid w:val="00B65AE9"/>
    <w:rsid w:val="00B713D1"/>
    <w:rsid w:val="00B71D6B"/>
    <w:rsid w:val="00B748A4"/>
    <w:rsid w:val="00B75082"/>
    <w:rsid w:val="00B76E58"/>
    <w:rsid w:val="00B779DD"/>
    <w:rsid w:val="00B825A2"/>
    <w:rsid w:val="00B84487"/>
    <w:rsid w:val="00B9411E"/>
    <w:rsid w:val="00B94B8A"/>
    <w:rsid w:val="00BA2E1A"/>
    <w:rsid w:val="00BA66C1"/>
    <w:rsid w:val="00BB3D38"/>
    <w:rsid w:val="00BB6B6A"/>
    <w:rsid w:val="00BC2FF0"/>
    <w:rsid w:val="00BC3F94"/>
    <w:rsid w:val="00BC6027"/>
    <w:rsid w:val="00BD0819"/>
    <w:rsid w:val="00BD47DB"/>
    <w:rsid w:val="00BE0DF1"/>
    <w:rsid w:val="00BE7AE6"/>
    <w:rsid w:val="00BF0C66"/>
    <w:rsid w:val="00BF1B9F"/>
    <w:rsid w:val="00C00785"/>
    <w:rsid w:val="00C00CC8"/>
    <w:rsid w:val="00C04B2C"/>
    <w:rsid w:val="00C04B9F"/>
    <w:rsid w:val="00C07DDE"/>
    <w:rsid w:val="00C11AB7"/>
    <w:rsid w:val="00C140CD"/>
    <w:rsid w:val="00C201C0"/>
    <w:rsid w:val="00C212F5"/>
    <w:rsid w:val="00C24465"/>
    <w:rsid w:val="00C26045"/>
    <w:rsid w:val="00C27483"/>
    <w:rsid w:val="00C42E00"/>
    <w:rsid w:val="00C45748"/>
    <w:rsid w:val="00C603C4"/>
    <w:rsid w:val="00C60418"/>
    <w:rsid w:val="00C62DC7"/>
    <w:rsid w:val="00C653C6"/>
    <w:rsid w:val="00C657B0"/>
    <w:rsid w:val="00C674F4"/>
    <w:rsid w:val="00C73914"/>
    <w:rsid w:val="00C745EB"/>
    <w:rsid w:val="00C76F2C"/>
    <w:rsid w:val="00C80E04"/>
    <w:rsid w:val="00C8142A"/>
    <w:rsid w:val="00C916F5"/>
    <w:rsid w:val="00C94B42"/>
    <w:rsid w:val="00C952AC"/>
    <w:rsid w:val="00CA1385"/>
    <w:rsid w:val="00CA1B17"/>
    <w:rsid w:val="00CA6B00"/>
    <w:rsid w:val="00CB07F3"/>
    <w:rsid w:val="00CB524C"/>
    <w:rsid w:val="00CC0036"/>
    <w:rsid w:val="00CC08C3"/>
    <w:rsid w:val="00CC0FB8"/>
    <w:rsid w:val="00CC247D"/>
    <w:rsid w:val="00CC28F2"/>
    <w:rsid w:val="00CD377A"/>
    <w:rsid w:val="00CD4115"/>
    <w:rsid w:val="00CE3661"/>
    <w:rsid w:val="00CE53B9"/>
    <w:rsid w:val="00CF4A34"/>
    <w:rsid w:val="00CF4F24"/>
    <w:rsid w:val="00D0665E"/>
    <w:rsid w:val="00D07609"/>
    <w:rsid w:val="00D12069"/>
    <w:rsid w:val="00D168C6"/>
    <w:rsid w:val="00D21EF8"/>
    <w:rsid w:val="00D27762"/>
    <w:rsid w:val="00D5682F"/>
    <w:rsid w:val="00D611E7"/>
    <w:rsid w:val="00D64539"/>
    <w:rsid w:val="00D645A6"/>
    <w:rsid w:val="00D729D1"/>
    <w:rsid w:val="00D76337"/>
    <w:rsid w:val="00D76CE6"/>
    <w:rsid w:val="00D8036F"/>
    <w:rsid w:val="00D80B4B"/>
    <w:rsid w:val="00D80FAD"/>
    <w:rsid w:val="00D81B42"/>
    <w:rsid w:val="00D90496"/>
    <w:rsid w:val="00D920F6"/>
    <w:rsid w:val="00D96CED"/>
    <w:rsid w:val="00DA069D"/>
    <w:rsid w:val="00DB1B5F"/>
    <w:rsid w:val="00DC23D6"/>
    <w:rsid w:val="00DC4CF0"/>
    <w:rsid w:val="00DD1412"/>
    <w:rsid w:val="00DD247E"/>
    <w:rsid w:val="00DD3F41"/>
    <w:rsid w:val="00DD5FA8"/>
    <w:rsid w:val="00DD7A2E"/>
    <w:rsid w:val="00DF2CDD"/>
    <w:rsid w:val="00E00776"/>
    <w:rsid w:val="00E07B23"/>
    <w:rsid w:val="00E113D1"/>
    <w:rsid w:val="00E14422"/>
    <w:rsid w:val="00E14C2F"/>
    <w:rsid w:val="00E16F9C"/>
    <w:rsid w:val="00E17BF5"/>
    <w:rsid w:val="00E21393"/>
    <w:rsid w:val="00E2225A"/>
    <w:rsid w:val="00E22D0A"/>
    <w:rsid w:val="00E23C29"/>
    <w:rsid w:val="00E32D08"/>
    <w:rsid w:val="00E37AD6"/>
    <w:rsid w:val="00E423EB"/>
    <w:rsid w:val="00E42D1B"/>
    <w:rsid w:val="00E45654"/>
    <w:rsid w:val="00E45F4C"/>
    <w:rsid w:val="00E572D8"/>
    <w:rsid w:val="00E63C97"/>
    <w:rsid w:val="00E65469"/>
    <w:rsid w:val="00E802BB"/>
    <w:rsid w:val="00E84BC3"/>
    <w:rsid w:val="00E97B0B"/>
    <w:rsid w:val="00E97F5D"/>
    <w:rsid w:val="00EB63AD"/>
    <w:rsid w:val="00EC0408"/>
    <w:rsid w:val="00EC0B1F"/>
    <w:rsid w:val="00EC13FE"/>
    <w:rsid w:val="00EC4BD4"/>
    <w:rsid w:val="00EC59F1"/>
    <w:rsid w:val="00EC74D9"/>
    <w:rsid w:val="00ED05D4"/>
    <w:rsid w:val="00ED72D9"/>
    <w:rsid w:val="00EE05E3"/>
    <w:rsid w:val="00EE295E"/>
    <w:rsid w:val="00EF0D55"/>
    <w:rsid w:val="00EF1DFE"/>
    <w:rsid w:val="00EF51B0"/>
    <w:rsid w:val="00EF5E48"/>
    <w:rsid w:val="00F0196C"/>
    <w:rsid w:val="00F04DE2"/>
    <w:rsid w:val="00F066D9"/>
    <w:rsid w:val="00F06AFB"/>
    <w:rsid w:val="00F1008B"/>
    <w:rsid w:val="00F15F22"/>
    <w:rsid w:val="00F168CC"/>
    <w:rsid w:val="00F26B73"/>
    <w:rsid w:val="00F34807"/>
    <w:rsid w:val="00F34AB6"/>
    <w:rsid w:val="00F4575F"/>
    <w:rsid w:val="00F50950"/>
    <w:rsid w:val="00F514B9"/>
    <w:rsid w:val="00F52EA0"/>
    <w:rsid w:val="00F6216F"/>
    <w:rsid w:val="00F6691B"/>
    <w:rsid w:val="00F70E5A"/>
    <w:rsid w:val="00F80714"/>
    <w:rsid w:val="00F81D17"/>
    <w:rsid w:val="00F8381C"/>
    <w:rsid w:val="00F86253"/>
    <w:rsid w:val="00F90E7F"/>
    <w:rsid w:val="00F92DE1"/>
    <w:rsid w:val="00F94F95"/>
    <w:rsid w:val="00FA0C07"/>
    <w:rsid w:val="00FB7C86"/>
    <w:rsid w:val="00FC3D61"/>
    <w:rsid w:val="00FC4240"/>
    <w:rsid w:val="00FC709D"/>
    <w:rsid w:val="00FC773E"/>
    <w:rsid w:val="00FD0B95"/>
    <w:rsid w:val="00FD276B"/>
    <w:rsid w:val="00FE163D"/>
    <w:rsid w:val="00FE4C5A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F4095D"/>
  <w15:chartTrackingRefBased/>
  <w15:docId w15:val="{EEA08A93-310C-4621-8C89-4AD7E0A4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FC3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E26C0"/>
    <w:pPr>
      <w:jc w:val="center"/>
    </w:pPr>
    <w:rPr>
      <w:rFonts w:ascii="ＭＳ 明朝" w:hAnsi="ＭＳ 明朝"/>
    </w:rPr>
  </w:style>
  <w:style w:type="character" w:customStyle="1" w:styleId="a5">
    <w:name w:val="記 (文字)"/>
    <w:link w:val="a4"/>
    <w:uiPriority w:val="99"/>
    <w:rsid w:val="00385F53"/>
    <w:rPr>
      <w:rFonts w:ascii="ＭＳ 明朝" w:hAnsi="ＭＳ 明朝"/>
      <w:kern w:val="2"/>
      <w:sz w:val="21"/>
      <w:szCs w:val="24"/>
    </w:rPr>
  </w:style>
  <w:style w:type="paragraph" w:styleId="a6">
    <w:name w:val="Closing"/>
    <w:basedOn w:val="a"/>
    <w:link w:val="a7"/>
    <w:uiPriority w:val="99"/>
    <w:rsid w:val="007E26C0"/>
    <w:pPr>
      <w:jc w:val="right"/>
    </w:pPr>
    <w:rPr>
      <w:rFonts w:ascii="ＭＳ 明朝" w:hAnsi="ＭＳ 明朝"/>
    </w:rPr>
  </w:style>
  <w:style w:type="character" w:customStyle="1" w:styleId="a7">
    <w:name w:val="結語 (文字)"/>
    <w:link w:val="a6"/>
    <w:uiPriority w:val="99"/>
    <w:rsid w:val="00385F53"/>
    <w:rPr>
      <w:rFonts w:ascii="ＭＳ 明朝" w:hAnsi="ＭＳ 明朝"/>
      <w:kern w:val="2"/>
      <w:sz w:val="21"/>
      <w:szCs w:val="24"/>
    </w:rPr>
  </w:style>
  <w:style w:type="paragraph" w:styleId="a8">
    <w:name w:val="header"/>
    <w:basedOn w:val="a"/>
    <w:link w:val="a9"/>
    <w:uiPriority w:val="99"/>
    <w:rsid w:val="00B64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6478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B647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6478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sid w:val="005657B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5657B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7B1B1E"/>
  </w:style>
  <w:style w:type="paragraph" w:styleId="ae">
    <w:name w:val="List Paragraph"/>
    <w:basedOn w:val="a"/>
    <w:uiPriority w:val="34"/>
    <w:qFormat/>
    <w:rsid w:val="00385F53"/>
    <w:pPr>
      <w:widowControl/>
      <w:ind w:leftChars="400" w:left="840"/>
      <w:jc w:val="left"/>
    </w:pPr>
    <w:rPr>
      <w:szCs w:val="22"/>
    </w:rPr>
  </w:style>
  <w:style w:type="paragraph" w:customStyle="1" w:styleId="af">
    <w:name w:val="一太郎８/９"/>
    <w:rsid w:val="00385F53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f0">
    <w:name w:val="１章"/>
    <w:basedOn w:val="a"/>
    <w:rsid w:val="00385F5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f1">
    <w:name w:val="Hyperlink"/>
    <w:uiPriority w:val="99"/>
    <w:unhideWhenUsed/>
    <w:rsid w:val="00ED72D9"/>
    <w:rPr>
      <w:color w:val="0563C1"/>
      <w:u w:val="single"/>
    </w:rPr>
  </w:style>
  <w:style w:type="character" w:styleId="af2">
    <w:name w:val="FollowedHyperlink"/>
    <w:uiPriority w:val="99"/>
    <w:unhideWhenUsed/>
    <w:rsid w:val="00ED72D9"/>
    <w:rPr>
      <w:color w:val="954F72"/>
      <w:u w:val="single"/>
    </w:rPr>
  </w:style>
  <w:style w:type="paragraph" w:styleId="af3">
    <w:name w:val="No Spacing"/>
    <w:uiPriority w:val="1"/>
    <w:qFormat/>
    <w:rsid w:val="007D7877"/>
    <w:pPr>
      <w:widowControl w:val="0"/>
      <w:jc w:val="both"/>
    </w:pPr>
    <w:rPr>
      <w:kern w:val="2"/>
      <w:sz w:val="21"/>
      <w:szCs w:val="22"/>
    </w:rPr>
  </w:style>
  <w:style w:type="paragraph" w:styleId="af4">
    <w:name w:val="Date"/>
    <w:basedOn w:val="a"/>
    <w:next w:val="a"/>
    <w:link w:val="af5"/>
    <w:rsid w:val="002D0B94"/>
  </w:style>
  <w:style w:type="character" w:customStyle="1" w:styleId="af5">
    <w:name w:val="日付 (文字)"/>
    <w:link w:val="af4"/>
    <w:rsid w:val="002D0B94"/>
    <w:rPr>
      <w:kern w:val="2"/>
      <w:sz w:val="21"/>
      <w:szCs w:val="24"/>
    </w:rPr>
  </w:style>
  <w:style w:type="character" w:styleId="af6">
    <w:name w:val="annotation reference"/>
    <w:uiPriority w:val="99"/>
    <w:rsid w:val="00540B56"/>
    <w:rPr>
      <w:rFonts w:cs="Times New Roman"/>
      <w:sz w:val="18"/>
      <w:szCs w:val="18"/>
    </w:rPr>
  </w:style>
  <w:style w:type="paragraph" w:styleId="af7">
    <w:name w:val="annotation text"/>
    <w:basedOn w:val="a"/>
    <w:link w:val="af8"/>
    <w:uiPriority w:val="99"/>
    <w:rsid w:val="00540B56"/>
    <w:pPr>
      <w:widowControl/>
      <w:jc w:val="left"/>
    </w:pPr>
    <w:rPr>
      <w:rFonts w:ascii="ＭＳ 明朝" w:hAnsi="ＭＳ 明朝" w:cs="ＭＳ 明朝"/>
      <w:kern w:val="0"/>
      <w:sz w:val="24"/>
    </w:rPr>
  </w:style>
  <w:style w:type="character" w:customStyle="1" w:styleId="af8">
    <w:name w:val="コメント文字列 (文字)"/>
    <w:link w:val="af7"/>
    <w:uiPriority w:val="99"/>
    <w:rsid w:val="00540B56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0665925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49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970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6839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66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3834958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668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770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7426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0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75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8687911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73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027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27159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82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2974151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259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0173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76122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5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392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D117-87AD-4556-ACE3-9A1F13EB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熊本市物産館条例施行規則</vt:lpstr>
      <vt:lpstr>　　　熊本市物産館条例施行規則</vt:lpstr>
    </vt:vector>
  </TitlesOfParts>
  <Company>熊本市</Company>
  <LinksUpToDate>false</LinksUpToDate>
  <CharactersWithSpaces>2680</CharactersWithSpaces>
  <SharedDoc>false</SharedDoc>
  <HLinks>
    <vt:vector size="6" baseType="variant">
      <vt:variant>
        <vt:i4>1048594</vt:i4>
      </vt:variant>
      <vt:variant>
        <vt:i4>0</vt:i4>
      </vt:variant>
      <vt:variant>
        <vt:i4>0</vt:i4>
      </vt:variant>
      <vt:variant>
        <vt:i4>5</vt:i4>
      </vt:variant>
      <vt:variant>
        <vt:lpwstr>http://srb.gyosei.asp.lgwan.jp/HAS-Shohin/page/SJMainMenu.jsf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熊本市物産館条例施行規則</dc:title>
  <dc:subject/>
  <dc:creator>熊本市職員</dc:creator>
  <cp:keywords/>
  <cp:lastModifiedBy>鶴長　美恵</cp:lastModifiedBy>
  <cp:revision>2</cp:revision>
  <cp:lastPrinted>2017-06-16T00:59:00Z</cp:lastPrinted>
  <dcterms:created xsi:type="dcterms:W3CDTF">2022-05-23T05:55:00Z</dcterms:created>
  <dcterms:modified xsi:type="dcterms:W3CDTF">2022-05-23T05:55:00Z</dcterms:modified>
</cp:coreProperties>
</file>